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902" w:rsidRPr="008C54EA" w:rsidRDefault="00F34902" w:rsidP="00F34902">
      <w:pPr>
        <w:spacing w:after="0" w:line="240" w:lineRule="auto"/>
        <w:jc w:val="center"/>
        <w:rPr>
          <w:rFonts w:ascii="Bodoni MT Black" w:hAnsi="Bodoni MT Black" w:cs="Arial"/>
          <w:b/>
          <w:color w:val="800000"/>
          <w:sz w:val="52"/>
          <w:szCs w:val="52"/>
        </w:rPr>
      </w:pPr>
    </w:p>
    <w:p w:rsidR="00F34902" w:rsidRPr="0090361A" w:rsidRDefault="00F34902" w:rsidP="00F34902">
      <w:pPr>
        <w:spacing w:after="0" w:line="240" w:lineRule="auto"/>
        <w:jc w:val="center"/>
        <w:rPr>
          <w:rFonts w:ascii="Baskerville Old Face" w:hAnsi="Baskerville Old Face" w:cs="Arial"/>
          <w:b/>
          <w:color w:val="17365D" w:themeColor="text2" w:themeShade="BF"/>
          <w:sz w:val="44"/>
          <w:szCs w:val="44"/>
        </w:rPr>
      </w:pPr>
      <w:r w:rsidRPr="0090361A">
        <w:rPr>
          <w:rFonts w:ascii="Baskerville Old Face" w:hAnsi="Baskerville Old Face" w:cs="Arial"/>
          <w:b/>
          <w:color w:val="17365D" w:themeColor="text2" w:themeShade="BF"/>
          <w:sz w:val="44"/>
          <w:szCs w:val="44"/>
        </w:rPr>
        <w:t>COMPLIANCE REPORT OF ENVIRONMENTAL CLEARANCE</w:t>
      </w:r>
    </w:p>
    <w:p w:rsidR="00F34902" w:rsidRPr="0090361A" w:rsidRDefault="00F34902" w:rsidP="00F34902">
      <w:pPr>
        <w:spacing w:after="0" w:line="240" w:lineRule="auto"/>
        <w:jc w:val="center"/>
        <w:rPr>
          <w:rFonts w:ascii="Baskerville Old Face" w:hAnsi="Baskerville Old Face" w:cs="Arial"/>
          <w:b/>
          <w:color w:val="17365D" w:themeColor="text2" w:themeShade="BF"/>
          <w:sz w:val="44"/>
          <w:szCs w:val="44"/>
        </w:rPr>
      </w:pPr>
      <w:r w:rsidRPr="0090361A">
        <w:rPr>
          <w:rFonts w:ascii="Baskerville Old Face" w:hAnsi="Baskerville Old Face" w:cs="Arial"/>
          <w:b/>
          <w:color w:val="17365D" w:themeColor="text2" w:themeShade="BF"/>
          <w:sz w:val="44"/>
          <w:szCs w:val="44"/>
        </w:rPr>
        <w:t xml:space="preserve">FOR THE PERIOD </w:t>
      </w:r>
      <w:r w:rsidR="0090361A" w:rsidRPr="0090361A">
        <w:rPr>
          <w:rFonts w:ascii="Baskerville Old Face" w:hAnsi="Baskerville Old Face" w:cs="Arial"/>
          <w:b/>
          <w:color w:val="17365D" w:themeColor="text2" w:themeShade="BF"/>
          <w:sz w:val="44"/>
          <w:szCs w:val="44"/>
        </w:rPr>
        <w:t>OCTOBER</w:t>
      </w:r>
      <w:r w:rsidR="0001227D" w:rsidRPr="0090361A">
        <w:rPr>
          <w:rFonts w:ascii="Baskerville Old Face" w:hAnsi="Baskerville Old Face" w:cs="Arial"/>
          <w:b/>
          <w:color w:val="17365D" w:themeColor="text2" w:themeShade="BF"/>
          <w:sz w:val="44"/>
          <w:szCs w:val="44"/>
        </w:rPr>
        <w:t xml:space="preserve">’2023 to </w:t>
      </w:r>
      <w:r w:rsidR="0090361A" w:rsidRPr="0090361A">
        <w:rPr>
          <w:rFonts w:ascii="Baskerville Old Face" w:hAnsi="Baskerville Old Face" w:cs="Arial"/>
          <w:b/>
          <w:color w:val="17365D" w:themeColor="text2" w:themeShade="BF"/>
          <w:sz w:val="44"/>
          <w:szCs w:val="44"/>
        </w:rPr>
        <w:t>MARCH’2024</w:t>
      </w:r>
    </w:p>
    <w:p w:rsidR="00F34902" w:rsidRPr="0090361A" w:rsidRDefault="00F34902" w:rsidP="00F34902">
      <w:pPr>
        <w:spacing w:after="0" w:line="240" w:lineRule="auto"/>
        <w:jc w:val="center"/>
        <w:rPr>
          <w:rFonts w:ascii="Baskerville Old Face" w:hAnsi="Baskerville Old Face" w:cs="Arial"/>
          <w:b/>
          <w:color w:val="17365D" w:themeColor="text2" w:themeShade="BF"/>
          <w:sz w:val="44"/>
          <w:szCs w:val="44"/>
        </w:rPr>
      </w:pPr>
    </w:p>
    <w:p w:rsidR="00F34902" w:rsidRPr="0090361A" w:rsidRDefault="00F34902" w:rsidP="00F34902">
      <w:pPr>
        <w:spacing w:after="0" w:line="240" w:lineRule="auto"/>
        <w:jc w:val="center"/>
        <w:rPr>
          <w:rFonts w:ascii="Baskerville Old Face" w:hAnsi="Baskerville Old Face" w:cs="Arial"/>
          <w:b/>
          <w:color w:val="17365D" w:themeColor="text2" w:themeShade="BF"/>
          <w:sz w:val="44"/>
          <w:szCs w:val="44"/>
        </w:rPr>
      </w:pPr>
    </w:p>
    <w:p w:rsidR="00F34902" w:rsidRPr="0090361A" w:rsidRDefault="00F34902" w:rsidP="00F34902">
      <w:pPr>
        <w:spacing w:after="0" w:line="240" w:lineRule="auto"/>
        <w:jc w:val="center"/>
        <w:rPr>
          <w:rFonts w:ascii="Baskerville Old Face" w:hAnsi="Baskerville Old Face" w:cs="Arial"/>
          <w:b/>
          <w:color w:val="17365D" w:themeColor="text2" w:themeShade="BF"/>
          <w:sz w:val="44"/>
          <w:szCs w:val="44"/>
        </w:rPr>
      </w:pPr>
    </w:p>
    <w:p w:rsidR="00F34902" w:rsidRPr="0090361A" w:rsidRDefault="00F34902" w:rsidP="00F34902">
      <w:pPr>
        <w:spacing w:after="0" w:line="240" w:lineRule="auto"/>
        <w:jc w:val="center"/>
        <w:rPr>
          <w:rFonts w:ascii="Baskerville Old Face" w:hAnsi="Baskerville Old Face" w:cs="Arial"/>
          <w:b/>
          <w:bCs/>
          <w:color w:val="17365D" w:themeColor="text2" w:themeShade="BF"/>
          <w:sz w:val="44"/>
          <w:szCs w:val="44"/>
        </w:rPr>
      </w:pPr>
    </w:p>
    <w:p w:rsidR="00F34902" w:rsidRPr="0090361A" w:rsidRDefault="00F34902" w:rsidP="00F34902">
      <w:pPr>
        <w:spacing w:after="0" w:line="240" w:lineRule="auto"/>
        <w:jc w:val="center"/>
        <w:rPr>
          <w:rFonts w:ascii="Baskerville Old Face" w:hAnsi="Baskerville Old Face" w:cs="Arial"/>
          <w:b/>
          <w:bCs/>
          <w:color w:val="17365D" w:themeColor="text2" w:themeShade="BF"/>
          <w:sz w:val="44"/>
          <w:szCs w:val="44"/>
        </w:rPr>
      </w:pPr>
      <w:r w:rsidRPr="0090361A">
        <w:rPr>
          <w:rFonts w:ascii="Baskerville Old Face" w:hAnsi="Baskerville Old Face" w:cs="Arial"/>
          <w:b/>
          <w:bCs/>
          <w:color w:val="17365D" w:themeColor="text2" w:themeShade="BF"/>
          <w:sz w:val="44"/>
          <w:szCs w:val="44"/>
        </w:rPr>
        <w:t>F.No.J-11011/341/2008-IA-II (I)</w:t>
      </w:r>
    </w:p>
    <w:p w:rsidR="00F34902" w:rsidRPr="0090361A" w:rsidRDefault="00F34902" w:rsidP="00F34902">
      <w:pPr>
        <w:spacing w:after="0" w:line="240" w:lineRule="auto"/>
        <w:jc w:val="center"/>
        <w:rPr>
          <w:rFonts w:ascii="Baskerville Old Face" w:hAnsi="Baskerville Old Face" w:cs="Arial"/>
          <w:b/>
          <w:bCs/>
          <w:color w:val="17365D" w:themeColor="text2" w:themeShade="BF"/>
          <w:sz w:val="20"/>
          <w:szCs w:val="20"/>
        </w:rPr>
      </w:pPr>
    </w:p>
    <w:p w:rsidR="00F34902" w:rsidRDefault="00F34902" w:rsidP="00F34902">
      <w:pPr>
        <w:spacing w:after="0" w:line="240" w:lineRule="auto"/>
        <w:jc w:val="center"/>
        <w:rPr>
          <w:rFonts w:ascii="Arial" w:hAnsi="Arial" w:cs="Arial"/>
          <w:b/>
          <w:bCs/>
          <w:sz w:val="20"/>
          <w:szCs w:val="20"/>
        </w:rPr>
      </w:pPr>
    </w:p>
    <w:p w:rsidR="00F34902" w:rsidRDefault="0090361A" w:rsidP="0090361A">
      <w:pPr>
        <w:tabs>
          <w:tab w:val="left" w:pos="5230"/>
        </w:tabs>
        <w:spacing w:after="0" w:line="240" w:lineRule="auto"/>
        <w:rPr>
          <w:rFonts w:ascii="Arial" w:hAnsi="Arial" w:cs="Arial"/>
          <w:b/>
          <w:bCs/>
          <w:sz w:val="20"/>
          <w:szCs w:val="20"/>
        </w:rPr>
      </w:pPr>
      <w:r>
        <w:rPr>
          <w:rFonts w:ascii="Arial" w:hAnsi="Arial" w:cs="Arial"/>
          <w:b/>
          <w:bCs/>
          <w:sz w:val="20"/>
          <w:szCs w:val="20"/>
        </w:rPr>
        <w:tab/>
      </w: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r>
        <w:rPr>
          <w:rFonts w:ascii="Arial" w:hAnsi="Arial" w:cs="Arial"/>
          <w:b/>
          <w:noProof/>
          <w:sz w:val="20"/>
          <w:szCs w:val="20"/>
          <w:lang w:val="en-IN" w:eastAsia="en-IN"/>
        </w:rPr>
        <w:drawing>
          <wp:inline distT="0" distB="0" distL="0" distR="0">
            <wp:extent cx="3628307" cy="931330"/>
            <wp:effectExtent l="19050" t="0" r="0" b="0"/>
            <wp:docPr id="1"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a:srcRect/>
                    <a:stretch>
                      <a:fillRect/>
                    </a:stretch>
                  </pic:blipFill>
                  <pic:spPr bwMode="auto">
                    <a:xfrm>
                      <a:off x="0" y="0"/>
                      <a:ext cx="3629869" cy="931731"/>
                    </a:xfrm>
                    <a:prstGeom prst="rect">
                      <a:avLst/>
                    </a:prstGeom>
                    <a:noFill/>
                    <a:ln w="9525">
                      <a:noFill/>
                      <a:miter lim="800000"/>
                      <a:headEnd/>
                      <a:tailEnd/>
                    </a:ln>
                  </pic:spPr>
                </pic:pic>
              </a:graphicData>
            </a:graphic>
          </wp:inline>
        </w:drawing>
      </w: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Default="00F34902" w:rsidP="00F34902">
      <w:pPr>
        <w:spacing w:after="0" w:line="240" w:lineRule="auto"/>
        <w:jc w:val="center"/>
        <w:rPr>
          <w:rFonts w:ascii="Arial" w:hAnsi="Arial" w:cs="Arial"/>
          <w:b/>
          <w:bCs/>
          <w:sz w:val="20"/>
          <w:szCs w:val="20"/>
        </w:rPr>
      </w:pPr>
    </w:p>
    <w:p w:rsidR="00F34902" w:rsidRPr="00DE1474" w:rsidRDefault="00F34902" w:rsidP="00F34902">
      <w:pPr>
        <w:spacing w:after="0" w:line="240" w:lineRule="auto"/>
        <w:rPr>
          <w:rFonts w:ascii="Bodoni MT Black" w:hAnsi="Bodoni MT Black" w:cs="Arial"/>
          <w:b/>
          <w:bCs/>
          <w:color w:val="CC3399"/>
          <w:sz w:val="40"/>
          <w:szCs w:val="40"/>
        </w:rPr>
      </w:pPr>
    </w:p>
    <w:p w:rsidR="00F34902" w:rsidRPr="0090361A" w:rsidRDefault="00F34902" w:rsidP="00F34902">
      <w:pPr>
        <w:pStyle w:val="NoSpacing"/>
        <w:jc w:val="center"/>
        <w:rPr>
          <w:rFonts w:ascii="Britannic Bold" w:hAnsi="Britannic Bold"/>
          <w:color w:val="002060"/>
          <w:sz w:val="36"/>
          <w:szCs w:val="36"/>
        </w:rPr>
      </w:pPr>
      <w:r w:rsidRPr="0090361A">
        <w:rPr>
          <w:rFonts w:ascii="Britannic Bold" w:hAnsi="Britannic Bold"/>
          <w:color w:val="002060"/>
          <w:sz w:val="36"/>
          <w:szCs w:val="36"/>
        </w:rPr>
        <w:t>SUBMITTED BY-</w:t>
      </w:r>
    </w:p>
    <w:p w:rsidR="00F34902" w:rsidRPr="0090361A" w:rsidRDefault="00F34902" w:rsidP="00F34902">
      <w:pPr>
        <w:pStyle w:val="NoSpacing"/>
        <w:jc w:val="center"/>
        <w:rPr>
          <w:rFonts w:ascii="Britannic Bold" w:hAnsi="Britannic Bold"/>
          <w:color w:val="002060"/>
          <w:sz w:val="36"/>
          <w:szCs w:val="36"/>
        </w:rPr>
      </w:pPr>
    </w:p>
    <w:p w:rsidR="00F34902" w:rsidRPr="0090361A" w:rsidRDefault="00F34902" w:rsidP="00F34902">
      <w:pPr>
        <w:pStyle w:val="NoSpacing"/>
        <w:jc w:val="center"/>
        <w:rPr>
          <w:rFonts w:ascii="Britannic Bold" w:hAnsi="Britannic Bold"/>
          <w:color w:val="002060"/>
          <w:sz w:val="36"/>
          <w:szCs w:val="36"/>
        </w:rPr>
      </w:pPr>
    </w:p>
    <w:p w:rsidR="00F34902" w:rsidRPr="0090361A" w:rsidRDefault="00F34902" w:rsidP="00F34902">
      <w:pPr>
        <w:pStyle w:val="NoSpacing"/>
        <w:jc w:val="center"/>
        <w:rPr>
          <w:rFonts w:ascii="Britannic Bold" w:hAnsi="Britannic Bold"/>
          <w:color w:val="002060"/>
          <w:sz w:val="36"/>
          <w:szCs w:val="36"/>
        </w:rPr>
      </w:pPr>
      <w:proofErr w:type="gramStart"/>
      <w:r w:rsidRPr="0090361A">
        <w:rPr>
          <w:rFonts w:ascii="Britannic Bold" w:hAnsi="Britannic Bold"/>
          <w:color w:val="002060"/>
          <w:sz w:val="36"/>
          <w:szCs w:val="36"/>
        </w:rPr>
        <w:t>M/S. RAKSHA CEMENTS PVT.</w:t>
      </w:r>
      <w:proofErr w:type="gramEnd"/>
      <w:r w:rsidRPr="0090361A">
        <w:rPr>
          <w:rFonts w:ascii="Britannic Bold" w:hAnsi="Britannic Bold"/>
          <w:color w:val="002060"/>
          <w:sz w:val="36"/>
          <w:szCs w:val="36"/>
        </w:rPr>
        <w:t xml:space="preserve"> </w:t>
      </w:r>
      <w:proofErr w:type="gramStart"/>
      <w:r w:rsidRPr="0090361A">
        <w:rPr>
          <w:rFonts w:ascii="Britannic Bold" w:hAnsi="Britannic Bold"/>
          <w:color w:val="002060"/>
          <w:sz w:val="36"/>
          <w:szCs w:val="36"/>
        </w:rPr>
        <w:t>LIMITED.</w:t>
      </w:r>
      <w:proofErr w:type="gramEnd"/>
    </w:p>
    <w:p w:rsidR="00F34902" w:rsidRDefault="00F34902" w:rsidP="00F34902">
      <w:pPr>
        <w:pStyle w:val="NoSpacing"/>
        <w:jc w:val="center"/>
        <w:rPr>
          <w:rFonts w:ascii="Algerian" w:hAnsi="Algerian"/>
          <w:color w:val="002060"/>
          <w:sz w:val="36"/>
          <w:szCs w:val="36"/>
        </w:rPr>
      </w:pPr>
      <w:r w:rsidRPr="0090361A">
        <w:rPr>
          <w:rFonts w:ascii="Britannic Bold" w:hAnsi="Britannic Bold"/>
          <w:color w:val="002060"/>
          <w:sz w:val="36"/>
          <w:szCs w:val="36"/>
        </w:rPr>
        <w:t xml:space="preserve"> GAURAB BHAVAN, BEHIND DONA PLANET, D.NEOG PATH, ANAND NAGAR, ABC, BHANGAGARH, GUWAHATI-781005</w:t>
      </w:r>
    </w:p>
    <w:p w:rsidR="00F34902" w:rsidRDefault="00F34902" w:rsidP="00F34902">
      <w:pPr>
        <w:pStyle w:val="NoSpacing"/>
        <w:jc w:val="center"/>
        <w:rPr>
          <w:rFonts w:ascii="Algerian" w:hAnsi="Algerian"/>
          <w:color w:val="002060"/>
          <w:sz w:val="36"/>
          <w:szCs w:val="36"/>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Default="00F34902" w:rsidP="00F34902">
      <w:pPr>
        <w:spacing w:after="0" w:line="240" w:lineRule="auto"/>
        <w:jc w:val="center"/>
        <w:rPr>
          <w:rFonts w:ascii="Arial" w:hAnsi="Arial" w:cs="Arial"/>
          <w:b/>
          <w:sz w:val="20"/>
          <w:szCs w:val="20"/>
        </w:rPr>
      </w:pPr>
    </w:p>
    <w:p w:rsidR="00F34902" w:rsidRPr="004F6F46" w:rsidRDefault="00F34902" w:rsidP="00F34902">
      <w:pPr>
        <w:spacing w:after="0" w:line="240" w:lineRule="auto"/>
        <w:jc w:val="center"/>
        <w:rPr>
          <w:rFonts w:ascii="Arial" w:hAnsi="Arial" w:cs="Arial"/>
          <w:b/>
          <w:sz w:val="20"/>
          <w:szCs w:val="20"/>
        </w:rPr>
      </w:pPr>
    </w:p>
    <w:tbl>
      <w:tblPr>
        <w:tblW w:w="9923" w:type="dxa"/>
        <w:tblInd w:w="-452" w:type="dxa"/>
        <w:tblLook w:val="04A0"/>
      </w:tblPr>
      <w:tblGrid>
        <w:gridCol w:w="3686"/>
        <w:gridCol w:w="6237"/>
      </w:tblGrid>
      <w:tr w:rsidR="00F34902" w:rsidRPr="004F6F46" w:rsidTr="00023CD9">
        <w:trPr>
          <w:trHeight w:val="689"/>
        </w:trPr>
        <w:tc>
          <w:tcPr>
            <w:tcW w:w="3686" w:type="dxa"/>
            <w:tcMar>
              <w:top w:w="72" w:type="dxa"/>
              <w:left w:w="115" w:type="dxa"/>
              <w:bottom w:w="72" w:type="dxa"/>
              <w:right w:w="115" w:type="dxa"/>
            </w:tcMar>
            <w:vAlign w:val="center"/>
          </w:tcPr>
          <w:p w:rsidR="00F34902" w:rsidRPr="004F6F46" w:rsidRDefault="00F34902" w:rsidP="00023CD9">
            <w:pPr>
              <w:spacing w:after="0" w:line="240" w:lineRule="auto"/>
              <w:jc w:val="both"/>
              <w:rPr>
                <w:rFonts w:ascii="Arial" w:hAnsi="Arial" w:cs="Arial"/>
                <w:b/>
                <w:bCs/>
                <w:sz w:val="20"/>
                <w:szCs w:val="20"/>
              </w:rPr>
            </w:pPr>
            <w:r w:rsidRPr="004F6F46">
              <w:rPr>
                <w:rFonts w:ascii="Arial" w:hAnsi="Arial" w:cs="Arial"/>
                <w:b/>
                <w:bCs/>
                <w:sz w:val="20"/>
                <w:szCs w:val="20"/>
              </w:rPr>
              <w:t xml:space="preserve">Name of Company               :                 </w:t>
            </w:r>
          </w:p>
        </w:tc>
        <w:tc>
          <w:tcPr>
            <w:tcW w:w="6237" w:type="dxa"/>
            <w:tcMar>
              <w:top w:w="72" w:type="dxa"/>
              <w:left w:w="115" w:type="dxa"/>
              <w:bottom w:w="72" w:type="dxa"/>
              <w:right w:w="115" w:type="dxa"/>
            </w:tcMar>
            <w:vAlign w:val="center"/>
          </w:tcPr>
          <w:p w:rsidR="00F34902" w:rsidRPr="004F6F46" w:rsidRDefault="00F34902" w:rsidP="00023CD9">
            <w:pPr>
              <w:spacing w:after="0" w:line="240" w:lineRule="auto"/>
              <w:ind w:right="202"/>
              <w:jc w:val="both"/>
              <w:rPr>
                <w:rFonts w:ascii="Arial" w:hAnsi="Arial" w:cs="Arial"/>
                <w:b/>
                <w:bCs/>
                <w:sz w:val="20"/>
                <w:szCs w:val="20"/>
              </w:rPr>
            </w:pPr>
            <w:r w:rsidRPr="004F6F46">
              <w:rPr>
                <w:rFonts w:ascii="Arial" w:hAnsi="Arial" w:cs="Arial"/>
                <w:b/>
                <w:bCs/>
                <w:sz w:val="20"/>
                <w:szCs w:val="20"/>
              </w:rPr>
              <w:t xml:space="preserve">M/s. </w:t>
            </w:r>
            <w:proofErr w:type="spellStart"/>
            <w:r w:rsidRPr="004F6F46">
              <w:rPr>
                <w:rFonts w:ascii="Arial" w:hAnsi="Arial" w:cs="Arial"/>
                <w:b/>
                <w:bCs/>
                <w:sz w:val="20"/>
                <w:szCs w:val="20"/>
              </w:rPr>
              <w:t>Raksha</w:t>
            </w:r>
            <w:proofErr w:type="spellEnd"/>
            <w:r w:rsidRPr="004F6F46">
              <w:rPr>
                <w:rFonts w:ascii="Arial" w:hAnsi="Arial" w:cs="Arial"/>
                <w:b/>
                <w:bCs/>
                <w:sz w:val="20"/>
                <w:szCs w:val="20"/>
              </w:rPr>
              <w:t xml:space="preserve"> Cements Pvt. Limited.</w:t>
            </w:r>
          </w:p>
        </w:tc>
      </w:tr>
      <w:tr w:rsidR="00F34902" w:rsidRPr="004F6F46" w:rsidTr="00023CD9">
        <w:trPr>
          <w:trHeight w:val="948"/>
        </w:trPr>
        <w:tc>
          <w:tcPr>
            <w:tcW w:w="3686" w:type="dxa"/>
            <w:tcMar>
              <w:top w:w="72" w:type="dxa"/>
              <w:left w:w="115" w:type="dxa"/>
              <w:bottom w:w="72" w:type="dxa"/>
              <w:right w:w="115" w:type="dxa"/>
            </w:tcMar>
          </w:tcPr>
          <w:p w:rsidR="00F34902" w:rsidRPr="004F6F46" w:rsidRDefault="00F34902" w:rsidP="00023CD9">
            <w:pPr>
              <w:spacing w:after="0" w:line="240" w:lineRule="auto"/>
              <w:jc w:val="both"/>
              <w:rPr>
                <w:rFonts w:ascii="Arial" w:hAnsi="Arial" w:cs="Arial"/>
                <w:b/>
                <w:bCs/>
                <w:sz w:val="20"/>
                <w:szCs w:val="20"/>
              </w:rPr>
            </w:pPr>
            <w:r w:rsidRPr="004F6F46">
              <w:rPr>
                <w:rFonts w:ascii="Arial" w:hAnsi="Arial" w:cs="Arial"/>
                <w:b/>
                <w:bCs/>
                <w:sz w:val="20"/>
                <w:szCs w:val="20"/>
              </w:rPr>
              <w:t>Project                                :</w:t>
            </w:r>
          </w:p>
          <w:p w:rsidR="00F34902" w:rsidRPr="004F6F46" w:rsidRDefault="00F34902" w:rsidP="00023CD9">
            <w:pPr>
              <w:spacing w:after="0" w:line="240" w:lineRule="auto"/>
              <w:jc w:val="both"/>
              <w:rPr>
                <w:rFonts w:ascii="Arial" w:hAnsi="Arial" w:cs="Arial"/>
                <w:sz w:val="20"/>
                <w:szCs w:val="20"/>
              </w:rPr>
            </w:pPr>
          </w:p>
          <w:p w:rsidR="00F34902" w:rsidRPr="004F6F46" w:rsidRDefault="00F34902" w:rsidP="00023CD9">
            <w:pPr>
              <w:spacing w:after="0" w:line="240" w:lineRule="auto"/>
              <w:jc w:val="both"/>
              <w:rPr>
                <w:rFonts w:ascii="Arial" w:hAnsi="Arial" w:cs="Arial"/>
                <w:sz w:val="20"/>
                <w:szCs w:val="20"/>
              </w:rPr>
            </w:pPr>
            <w:r w:rsidRPr="004F6F46">
              <w:rPr>
                <w:rFonts w:ascii="Arial" w:hAnsi="Arial" w:cs="Arial"/>
                <w:b/>
                <w:sz w:val="20"/>
                <w:szCs w:val="20"/>
              </w:rPr>
              <w:t>Environmental Clearance Letter</w:t>
            </w:r>
            <w:r w:rsidRPr="004F6F46">
              <w:rPr>
                <w:rFonts w:ascii="Arial" w:hAnsi="Arial" w:cs="Arial"/>
                <w:sz w:val="20"/>
                <w:szCs w:val="20"/>
              </w:rPr>
              <w:t xml:space="preserve">                                     </w:t>
            </w:r>
            <w:r w:rsidRPr="004F6F46">
              <w:rPr>
                <w:rFonts w:ascii="Arial" w:hAnsi="Arial" w:cs="Arial"/>
                <w:b/>
                <w:sz w:val="20"/>
                <w:szCs w:val="20"/>
              </w:rPr>
              <w:t>:</w:t>
            </w:r>
          </w:p>
        </w:tc>
        <w:tc>
          <w:tcPr>
            <w:tcW w:w="6237" w:type="dxa"/>
            <w:tcMar>
              <w:top w:w="72" w:type="dxa"/>
              <w:left w:w="115" w:type="dxa"/>
              <w:bottom w:w="72" w:type="dxa"/>
              <w:right w:w="115" w:type="dxa"/>
            </w:tcMar>
          </w:tcPr>
          <w:p w:rsidR="00F34902" w:rsidRPr="004F6F46" w:rsidRDefault="00F34902" w:rsidP="00023CD9">
            <w:pPr>
              <w:spacing w:after="0" w:line="240" w:lineRule="auto"/>
              <w:jc w:val="both"/>
              <w:rPr>
                <w:rFonts w:ascii="Arial" w:hAnsi="Arial" w:cs="Arial"/>
                <w:b/>
                <w:bCs/>
                <w:sz w:val="20"/>
                <w:szCs w:val="20"/>
              </w:rPr>
            </w:pPr>
            <w:r w:rsidRPr="004F6F46">
              <w:rPr>
                <w:rFonts w:ascii="Arial" w:hAnsi="Arial" w:cs="Arial"/>
                <w:b/>
                <w:bCs/>
                <w:sz w:val="20"/>
                <w:szCs w:val="20"/>
              </w:rPr>
              <w:t xml:space="preserve">Cement Plant (200TPD) at Village: </w:t>
            </w:r>
            <w:proofErr w:type="spellStart"/>
            <w:r w:rsidRPr="004F6F46">
              <w:rPr>
                <w:rFonts w:ascii="Arial" w:hAnsi="Arial" w:cs="Arial"/>
                <w:b/>
                <w:bCs/>
                <w:sz w:val="20"/>
                <w:szCs w:val="20"/>
              </w:rPr>
              <w:t>Kamarkuchi</w:t>
            </w:r>
            <w:proofErr w:type="spellEnd"/>
            <w:r w:rsidRPr="004F6F46">
              <w:rPr>
                <w:rFonts w:ascii="Arial" w:hAnsi="Arial" w:cs="Arial"/>
                <w:b/>
                <w:bCs/>
                <w:sz w:val="20"/>
                <w:szCs w:val="20"/>
              </w:rPr>
              <w:t xml:space="preserve">, P.O: </w:t>
            </w:r>
            <w:proofErr w:type="spellStart"/>
            <w:r w:rsidRPr="004F6F46">
              <w:rPr>
                <w:rFonts w:ascii="Arial" w:hAnsi="Arial" w:cs="Arial"/>
                <w:b/>
                <w:bCs/>
                <w:sz w:val="20"/>
                <w:szCs w:val="20"/>
              </w:rPr>
              <w:t>Tapesia</w:t>
            </w:r>
            <w:proofErr w:type="spellEnd"/>
            <w:r w:rsidRPr="004F6F46">
              <w:rPr>
                <w:rFonts w:ascii="Arial" w:hAnsi="Arial" w:cs="Arial"/>
                <w:b/>
                <w:bCs/>
                <w:sz w:val="20"/>
                <w:szCs w:val="20"/>
              </w:rPr>
              <w:t xml:space="preserve">, </w:t>
            </w:r>
            <w:proofErr w:type="spellStart"/>
            <w:r w:rsidRPr="004F6F46">
              <w:rPr>
                <w:rFonts w:ascii="Arial" w:hAnsi="Arial" w:cs="Arial"/>
                <w:b/>
                <w:bCs/>
                <w:sz w:val="20"/>
                <w:szCs w:val="20"/>
              </w:rPr>
              <w:t>Sonapur</w:t>
            </w:r>
            <w:proofErr w:type="spellEnd"/>
            <w:r w:rsidRPr="004F6F46">
              <w:rPr>
                <w:rFonts w:ascii="Arial" w:hAnsi="Arial" w:cs="Arial"/>
                <w:b/>
                <w:bCs/>
                <w:sz w:val="20"/>
                <w:szCs w:val="20"/>
              </w:rPr>
              <w:t xml:space="preserve"> Revenue Circle, Dist: </w:t>
            </w:r>
            <w:proofErr w:type="spellStart"/>
            <w:r w:rsidRPr="004F6F46">
              <w:rPr>
                <w:rFonts w:ascii="Arial" w:hAnsi="Arial" w:cs="Arial"/>
                <w:b/>
                <w:bCs/>
                <w:sz w:val="20"/>
                <w:szCs w:val="20"/>
              </w:rPr>
              <w:t>Kamrup</w:t>
            </w:r>
            <w:proofErr w:type="spellEnd"/>
            <w:r w:rsidRPr="004F6F46">
              <w:rPr>
                <w:rFonts w:ascii="Arial" w:hAnsi="Arial" w:cs="Arial"/>
                <w:b/>
                <w:bCs/>
                <w:sz w:val="20"/>
                <w:szCs w:val="20"/>
              </w:rPr>
              <w:t xml:space="preserve"> (M). Assam.</w:t>
            </w:r>
          </w:p>
          <w:p w:rsidR="00F34902" w:rsidRPr="004F6F46" w:rsidRDefault="00F34902" w:rsidP="00023CD9">
            <w:pPr>
              <w:spacing w:after="0" w:line="240" w:lineRule="auto"/>
              <w:jc w:val="both"/>
              <w:rPr>
                <w:rFonts w:ascii="Arial" w:hAnsi="Arial" w:cs="Arial"/>
                <w:b/>
                <w:bCs/>
                <w:sz w:val="20"/>
                <w:szCs w:val="20"/>
              </w:rPr>
            </w:pPr>
          </w:p>
          <w:p w:rsidR="00F34902" w:rsidRPr="004F6F46" w:rsidRDefault="00F34902" w:rsidP="00023CD9">
            <w:pPr>
              <w:spacing w:after="0" w:line="240" w:lineRule="auto"/>
              <w:jc w:val="both"/>
              <w:rPr>
                <w:rFonts w:ascii="Arial" w:hAnsi="Arial" w:cs="Arial"/>
                <w:b/>
                <w:bCs/>
                <w:sz w:val="20"/>
                <w:szCs w:val="20"/>
              </w:rPr>
            </w:pPr>
            <w:r w:rsidRPr="004F6F46">
              <w:rPr>
                <w:rFonts w:ascii="Arial" w:hAnsi="Arial" w:cs="Arial"/>
                <w:b/>
                <w:bCs/>
                <w:sz w:val="20"/>
                <w:szCs w:val="20"/>
              </w:rPr>
              <w:t>F.No.J-11011/341/2008-IA-II (I) Dated 17</w:t>
            </w:r>
            <w:r w:rsidRPr="004F6F46">
              <w:rPr>
                <w:rFonts w:ascii="Arial" w:hAnsi="Arial" w:cs="Arial"/>
                <w:b/>
                <w:bCs/>
                <w:sz w:val="20"/>
                <w:szCs w:val="20"/>
                <w:vertAlign w:val="superscript"/>
              </w:rPr>
              <w:t>th</w:t>
            </w:r>
            <w:r w:rsidRPr="004F6F46">
              <w:rPr>
                <w:rFonts w:ascii="Arial" w:hAnsi="Arial" w:cs="Arial"/>
                <w:b/>
                <w:bCs/>
                <w:sz w:val="20"/>
                <w:szCs w:val="20"/>
              </w:rPr>
              <w:t xml:space="preserve"> March 2009.</w:t>
            </w:r>
          </w:p>
        </w:tc>
      </w:tr>
    </w:tbl>
    <w:p w:rsidR="00F34902" w:rsidRPr="004F6F46" w:rsidRDefault="00F34902" w:rsidP="00F34902">
      <w:pPr>
        <w:pStyle w:val="NoSpacing"/>
        <w:jc w:val="both"/>
        <w:rPr>
          <w:rFonts w:ascii="Arial" w:hAnsi="Arial" w:cs="Arial"/>
          <w:b/>
          <w:sz w:val="20"/>
          <w:szCs w:val="20"/>
        </w:rPr>
      </w:pPr>
    </w:p>
    <w:p w:rsidR="00F34902" w:rsidRPr="004F6F46" w:rsidRDefault="00F34902" w:rsidP="00F34902">
      <w:pPr>
        <w:pStyle w:val="NoSpacing"/>
        <w:tabs>
          <w:tab w:val="left" w:pos="2692"/>
        </w:tabs>
        <w:jc w:val="both"/>
        <w:rPr>
          <w:rFonts w:ascii="Arial" w:hAnsi="Arial" w:cs="Arial"/>
          <w:b/>
          <w:sz w:val="20"/>
          <w:szCs w:val="20"/>
        </w:rPr>
      </w:pPr>
    </w:p>
    <w:p w:rsidR="00F34902" w:rsidRPr="004F6F46" w:rsidRDefault="00F34902" w:rsidP="00F34902">
      <w:pPr>
        <w:pStyle w:val="NoSpacing"/>
        <w:tabs>
          <w:tab w:val="left" w:pos="2692"/>
          <w:tab w:val="center" w:pos="4765"/>
        </w:tabs>
        <w:jc w:val="both"/>
        <w:rPr>
          <w:rFonts w:ascii="Arial" w:hAnsi="Arial" w:cs="Arial"/>
          <w:b/>
          <w:sz w:val="20"/>
          <w:szCs w:val="20"/>
        </w:rPr>
      </w:pPr>
      <w:r w:rsidRPr="004F6F46">
        <w:rPr>
          <w:rFonts w:ascii="Arial" w:hAnsi="Arial" w:cs="Arial"/>
          <w:b/>
          <w:sz w:val="20"/>
          <w:szCs w:val="20"/>
        </w:rPr>
        <w:t>A. Specific Conditions</w:t>
      </w:r>
      <w:r w:rsidRPr="004F6F46">
        <w:rPr>
          <w:rFonts w:ascii="Arial" w:hAnsi="Arial" w:cs="Arial"/>
          <w:b/>
          <w:sz w:val="20"/>
          <w:szCs w:val="20"/>
        </w:rPr>
        <w:tab/>
      </w:r>
      <w:r w:rsidRPr="004F6F46">
        <w:rPr>
          <w:rFonts w:ascii="Arial" w:hAnsi="Arial" w:cs="Arial"/>
          <w:b/>
          <w:sz w:val="20"/>
          <w:szCs w:val="20"/>
        </w:rPr>
        <w:tab/>
      </w:r>
    </w:p>
    <w:p w:rsidR="00F34902" w:rsidRPr="004F6F46" w:rsidRDefault="00F34902" w:rsidP="00F34902">
      <w:pPr>
        <w:pStyle w:val="NoSpacing"/>
        <w:ind w:left="360"/>
        <w:jc w:val="both"/>
        <w:rPr>
          <w:rFonts w:ascii="Arial" w:hAnsi="Arial" w:cs="Arial"/>
          <w:b/>
          <w:sz w:val="20"/>
          <w:szCs w:val="20"/>
        </w:rPr>
      </w:pPr>
    </w:p>
    <w:tbl>
      <w:tblPr>
        <w:tblW w:w="1020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3"/>
        <w:gridCol w:w="5544"/>
        <w:gridCol w:w="3969"/>
      </w:tblGrid>
      <w:tr w:rsidR="00F34902" w:rsidRPr="004F6F46" w:rsidTr="00023CD9">
        <w:trPr>
          <w:trHeight w:val="397"/>
          <w:tblHeader/>
        </w:trPr>
        <w:tc>
          <w:tcPr>
            <w:tcW w:w="693" w:type="dxa"/>
            <w:tcMar>
              <w:top w:w="43" w:type="dxa"/>
              <w:left w:w="115" w:type="dxa"/>
              <w:bottom w:w="43" w:type="dxa"/>
              <w:right w:w="115" w:type="dxa"/>
            </w:tcMar>
            <w:vAlign w:val="center"/>
          </w:tcPr>
          <w:p w:rsidR="00F34902" w:rsidRPr="004F6F46" w:rsidRDefault="00F34902" w:rsidP="00023CD9">
            <w:pPr>
              <w:pStyle w:val="NoSpacing"/>
              <w:ind w:left="-108" w:right="-118"/>
              <w:jc w:val="center"/>
              <w:rPr>
                <w:rFonts w:ascii="Arial" w:hAnsi="Arial" w:cs="Arial"/>
                <w:b/>
                <w:sz w:val="20"/>
                <w:szCs w:val="20"/>
              </w:rPr>
            </w:pPr>
            <w:r w:rsidRPr="004F6F46">
              <w:rPr>
                <w:rFonts w:ascii="Arial" w:hAnsi="Arial" w:cs="Arial"/>
                <w:b/>
                <w:sz w:val="20"/>
                <w:szCs w:val="20"/>
              </w:rPr>
              <w:t>SL.NO.</w:t>
            </w:r>
          </w:p>
        </w:tc>
        <w:tc>
          <w:tcPr>
            <w:tcW w:w="5544" w:type="dxa"/>
            <w:tcMar>
              <w:top w:w="43" w:type="dxa"/>
              <w:left w:w="115" w:type="dxa"/>
              <w:bottom w:w="43" w:type="dxa"/>
              <w:right w:w="115" w:type="dxa"/>
            </w:tcMar>
            <w:vAlign w:val="center"/>
          </w:tcPr>
          <w:p w:rsidR="00F34902" w:rsidRPr="004F6F46" w:rsidRDefault="00F34902" w:rsidP="00023CD9">
            <w:pPr>
              <w:pStyle w:val="NoSpacing"/>
              <w:jc w:val="center"/>
              <w:rPr>
                <w:rFonts w:ascii="Arial" w:hAnsi="Arial" w:cs="Arial"/>
                <w:b/>
                <w:sz w:val="20"/>
                <w:szCs w:val="20"/>
              </w:rPr>
            </w:pPr>
            <w:r w:rsidRPr="004F6F46">
              <w:rPr>
                <w:rFonts w:ascii="Arial" w:hAnsi="Arial" w:cs="Arial"/>
                <w:b/>
                <w:sz w:val="20"/>
                <w:szCs w:val="20"/>
              </w:rPr>
              <w:t>CONDITIONS</w:t>
            </w:r>
          </w:p>
        </w:tc>
        <w:tc>
          <w:tcPr>
            <w:tcW w:w="3969" w:type="dxa"/>
            <w:tcMar>
              <w:top w:w="43" w:type="dxa"/>
              <w:left w:w="115" w:type="dxa"/>
              <w:bottom w:w="43" w:type="dxa"/>
              <w:right w:w="115" w:type="dxa"/>
            </w:tcMar>
            <w:vAlign w:val="center"/>
          </w:tcPr>
          <w:p w:rsidR="00F34902" w:rsidRPr="004F6F46" w:rsidRDefault="00F34902" w:rsidP="00023CD9">
            <w:pPr>
              <w:pStyle w:val="NoSpacing"/>
              <w:jc w:val="center"/>
              <w:rPr>
                <w:rFonts w:ascii="Arial" w:hAnsi="Arial" w:cs="Arial"/>
                <w:b/>
                <w:sz w:val="20"/>
                <w:szCs w:val="20"/>
              </w:rPr>
            </w:pPr>
            <w:r w:rsidRPr="004F6F46">
              <w:rPr>
                <w:rFonts w:ascii="Arial" w:hAnsi="Arial" w:cs="Arial"/>
                <w:b/>
                <w:sz w:val="20"/>
                <w:szCs w:val="20"/>
              </w:rPr>
              <w:t>STATUS</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rPr>
              <w:t xml:space="preserve">   </w:t>
            </w:r>
            <w:r w:rsidRPr="004F6F46">
              <w:rPr>
                <w:rFonts w:ascii="Arial" w:hAnsi="Arial" w:cs="Arial"/>
                <w:sz w:val="20"/>
                <w:szCs w:val="20"/>
              </w:rPr>
              <w:t>(</w:t>
            </w:r>
            <w:proofErr w:type="spellStart"/>
            <w:r w:rsidRPr="004F6F46">
              <w:rPr>
                <w:rFonts w:ascii="Arial" w:hAnsi="Arial" w:cs="Arial"/>
                <w:sz w:val="20"/>
                <w:szCs w:val="20"/>
              </w:rPr>
              <w:t>i</w:t>
            </w:r>
            <w:proofErr w:type="spellEnd"/>
            <w:r w:rsidRPr="004F6F46">
              <w:rPr>
                <w:rFonts w:ascii="Arial" w:hAnsi="Arial" w:cs="Arial"/>
                <w:sz w:val="20"/>
                <w:szCs w:val="20"/>
              </w:rPr>
              <w:t>)</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stack emissions from various sources shall not exceed 50 mg/Nm</w:t>
            </w:r>
            <w:r w:rsidRPr="004F6F46">
              <w:rPr>
                <w:rFonts w:ascii="Arial" w:hAnsi="Arial" w:cs="Arial"/>
                <w:sz w:val="20"/>
                <w:szCs w:val="20"/>
                <w:vertAlign w:val="superscript"/>
              </w:rPr>
              <w:t>3</w:t>
            </w:r>
            <w:r w:rsidRPr="004F6F46">
              <w:rPr>
                <w:rFonts w:ascii="Arial" w:hAnsi="Arial" w:cs="Arial"/>
                <w:sz w:val="20"/>
                <w:szCs w:val="20"/>
              </w:rPr>
              <w:t>.</w:t>
            </w:r>
          </w:p>
        </w:tc>
        <w:tc>
          <w:tcPr>
            <w:tcW w:w="3969" w:type="dxa"/>
            <w:tcMar>
              <w:top w:w="43" w:type="dxa"/>
              <w:left w:w="115" w:type="dxa"/>
              <w:bottom w:w="43" w:type="dxa"/>
              <w:right w:w="115" w:type="dxa"/>
            </w:tcMar>
          </w:tcPr>
          <w:p w:rsidR="00F34902" w:rsidRPr="00850F48" w:rsidRDefault="00F34902" w:rsidP="00023CD9">
            <w:pPr>
              <w:pStyle w:val="NoSpacing"/>
              <w:jc w:val="both"/>
              <w:rPr>
                <w:rFonts w:ascii="Arial" w:hAnsi="Arial" w:cs="Arial"/>
                <w:sz w:val="20"/>
                <w:szCs w:val="20"/>
              </w:rPr>
            </w:pPr>
            <w:r>
              <w:rPr>
                <w:rFonts w:ascii="Arial" w:hAnsi="Arial" w:cs="Arial"/>
                <w:sz w:val="20"/>
                <w:szCs w:val="20"/>
              </w:rPr>
              <w:t xml:space="preserve">Continuous monitoring system is installed. However stack emission is being monitored manually with the help of PCB, Assam recognized third party. Stack of adequate height also installed to control the gaseous emission. </w:t>
            </w:r>
          </w:p>
          <w:p w:rsidR="00F34902" w:rsidRDefault="00F34902" w:rsidP="00023CD9">
            <w:pPr>
              <w:pStyle w:val="NoSpacing"/>
              <w:jc w:val="both"/>
              <w:rPr>
                <w:rFonts w:ascii="Arial" w:hAnsi="Arial" w:cs="Arial"/>
                <w:sz w:val="20"/>
                <w:szCs w:val="20"/>
              </w:rPr>
            </w:pPr>
          </w:p>
          <w:p w:rsidR="00F34902" w:rsidRDefault="00F34902" w:rsidP="00023CD9">
            <w:pPr>
              <w:pStyle w:val="NoSpacing"/>
              <w:jc w:val="both"/>
              <w:rPr>
                <w:rFonts w:ascii="Arial" w:hAnsi="Arial" w:cs="Arial"/>
                <w:b/>
                <w:sz w:val="20"/>
                <w:szCs w:val="20"/>
              </w:rPr>
            </w:pPr>
            <w:r>
              <w:rPr>
                <w:rFonts w:ascii="Arial" w:hAnsi="Arial" w:cs="Arial"/>
                <w:sz w:val="20"/>
                <w:szCs w:val="20"/>
              </w:rPr>
              <w:t>M</w:t>
            </w:r>
            <w:r w:rsidRPr="00A10F41">
              <w:rPr>
                <w:rFonts w:ascii="Arial" w:hAnsi="Arial" w:cs="Arial"/>
                <w:sz w:val="20"/>
                <w:szCs w:val="20"/>
              </w:rPr>
              <w:t>onthly monitoring re</w:t>
            </w:r>
            <w:r>
              <w:rPr>
                <w:rFonts w:ascii="Arial" w:hAnsi="Arial" w:cs="Arial"/>
                <w:sz w:val="20"/>
                <w:szCs w:val="20"/>
              </w:rPr>
              <w:t>ports are referred</w:t>
            </w:r>
            <w:r w:rsidRPr="00A10F41">
              <w:rPr>
                <w:rFonts w:ascii="Arial" w:hAnsi="Arial" w:cs="Arial"/>
                <w:sz w:val="20"/>
                <w:szCs w:val="20"/>
              </w:rPr>
              <w:t xml:space="preserve"> as </w:t>
            </w:r>
            <w:r w:rsidRPr="00A10F41">
              <w:rPr>
                <w:rFonts w:ascii="Arial" w:hAnsi="Arial" w:cs="Arial"/>
                <w:b/>
                <w:sz w:val="20"/>
                <w:szCs w:val="20"/>
              </w:rPr>
              <w:t>Annexure-I.</w:t>
            </w:r>
          </w:p>
          <w:p w:rsidR="00F34902" w:rsidRPr="001C50E2" w:rsidRDefault="00F34902" w:rsidP="00023CD9">
            <w:pPr>
              <w:pStyle w:val="NoSpacing"/>
              <w:jc w:val="both"/>
              <w:rPr>
                <w:rFonts w:ascii="Arial" w:hAnsi="Arial" w:cs="Arial"/>
                <w:sz w:val="20"/>
                <w:szCs w:val="20"/>
              </w:rPr>
            </w:pP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(ii)</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Bag house/ filters shall be provided to control the fugitive emissions during loading and unloading. The project authorities shall store all the raw materials except limestone in the covered sheds to control fugitive emissions.</w:t>
            </w:r>
          </w:p>
        </w:tc>
        <w:tc>
          <w:tcPr>
            <w:tcW w:w="3969" w:type="dxa"/>
            <w:tcMar>
              <w:top w:w="43" w:type="dxa"/>
              <w:left w:w="115" w:type="dxa"/>
              <w:bottom w:w="43" w:type="dxa"/>
              <w:right w:w="115" w:type="dxa"/>
            </w:tcMar>
          </w:tcPr>
          <w:p w:rsidR="00FB4489" w:rsidRDefault="00F34902" w:rsidP="00FB4489">
            <w:pPr>
              <w:pStyle w:val="NoSpacing"/>
              <w:jc w:val="both"/>
              <w:rPr>
                <w:rFonts w:ascii="Arial" w:hAnsi="Arial" w:cs="Arial"/>
                <w:sz w:val="20"/>
                <w:szCs w:val="20"/>
              </w:rPr>
            </w:pPr>
            <w:r>
              <w:rPr>
                <w:rFonts w:ascii="Arial" w:hAnsi="Arial" w:cs="Arial"/>
                <w:sz w:val="20"/>
                <w:szCs w:val="20"/>
              </w:rPr>
              <w:t>B</w:t>
            </w:r>
            <w:r w:rsidRPr="00707D44">
              <w:rPr>
                <w:rFonts w:ascii="Arial" w:hAnsi="Arial" w:cs="Arial"/>
                <w:sz w:val="20"/>
                <w:szCs w:val="20"/>
              </w:rPr>
              <w:t>ag filter</w:t>
            </w:r>
            <w:r>
              <w:rPr>
                <w:rFonts w:ascii="Arial" w:hAnsi="Arial" w:cs="Arial"/>
                <w:sz w:val="20"/>
                <w:szCs w:val="20"/>
              </w:rPr>
              <w:t>s are installed to control the fugitive emission.  Raw materials are also stored in covered shed. Transfer of material takes through the covered conveyer belt. Water sprinkling and wheel washing system also installed to control the fugitive emission</w:t>
            </w:r>
            <w:r w:rsidR="00FB4489">
              <w:rPr>
                <w:rFonts w:ascii="Arial" w:hAnsi="Arial" w:cs="Arial"/>
                <w:sz w:val="20"/>
                <w:szCs w:val="20"/>
              </w:rPr>
              <w:t>.</w:t>
            </w:r>
          </w:p>
          <w:p w:rsidR="00FB4489" w:rsidRDefault="00FB4489" w:rsidP="00FB4489">
            <w:pPr>
              <w:pStyle w:val="NoSpacing"/>
              <w:jc w:val="both"/>
              <w:rPr>
                <w:rFonts w:ascii="Arial" w:hAnsi="Arial" w:cs="Arial"/>
                <w:sz w:val="20"/>
                <w:szCs w:val="20"/>
              </w:rPr>
            </w:pPr>
          </w:p>
          <w:p w:rsidR="00FB4489" w:rsidRDefault="007A28C3" w:rsidP="00FB4489">
            <w:pPr>
              <w:pStyle w:val="NoSpacing"/>
              <w:jc w:val="both"/>
              <w:rPr>
                <w:rFonts w:ascii="Arial" w:hAnsi="Arial" w:cs="Arial"/>
                <w:b/>
                <w:sz w:val="20"/>
                <w:szCs w:val="20"/>
              </w:rPr>
            </w:pPr>
            <w:r>
              <w:rPr>
                <w:rFonts w:ascii="Arial" w:hAnsi="Arial" w:cs="Arial"/>
                <w:sz w:val="20"/>
                <w:szCs w:val="20"/>
              </w:rPr>
              <w:t>Fugitive</w:t>
            </w:r>
            <w:r w:rsidRPr="00A10F41">
              <w:rPr>
                <w:rFonts w:ascii="Arial" w:hAnsi="Arial" w:cs="Arial"/>
                <w:sz w:val="20"/>
                <w:szCs w:val="20"/>
              </w:rPr>
              <w:t xml:space="preserve"> monitoring re</w:t>
            </w:r>
            <w:r w:rsidR="005F7FAB">
              <w:rPr>
                <w:rFonts w:ascii="Arial" w:hAnsi="Arial" w:cs="Arial"/>
                <w:sz w:val="20"/>
                <w:szCs w:val="20"/>
              </w:rPr>
              <w:t>port is</w:t>
            </w:r>
            <w:r>
              <w:rPr>
                <w:rFonts w:ascii="Arial" w:hAnsi="Arial" w:cs="Arial"/>
                <w:sz w:val="20"/>
                <w:szCs w:val="20"/>
              </w:rPr>
              <w:t xml:space="preserve"> referred</w:t>
            </w:r>
            <w:r w:rsidRPr="00A10F41">
              <w:rPr>
                <w:rFonts w:ascii="Arial" w:hAnsi="Arial" w:cs="Arial"/>
                <w:sz w:val="20"/>
                <w:szCs w:val="20"/>
              </w:rPr>
              <w:t xml:space="preserve"> as</w:t>
            </w:r>
            <w:r w:rsidR="00FB4489">
              <w:rPr>
                <w:rFonts w:ascii="Arial" w:hAnsi="Arial" w:cs="Arial"/>
                <w:sz w:val="20"/>
                <w:szCs w:val="20"/>
              </w:rPr>
              <w:t xml:space="preserve"> </w:t>
            </w:r>
            <w:r w:rsidR="00FB4489" w:rsidRPr="00A10F41">
              <w:rPr>
                <w:rFonts w:ascii="Arial" w:hAnsi="Arial" w:cs="Arial"/>
                <w:b/>
                <w:sz w:val="20"/>
                <w:szCs w:val="20"/>
              </w:rPr>
              <w:t>Annexure-I</w:t>
            </w:r>
            <w:r>
              <w:rPr>
                <w:rFonts w:ascii="Arial" w:hAnsi="Arial" w:cs="Arial"/>
                <w:b/>
                <w:sz w:val="20"/>
                <w:szCs w:val="20"/>
              </w:rPr>
              <w:t>I</w:t>
            </w:r>
            <w:r w:rsidR="00FB4489" w:rsidRPr="00A10F41">
              <w:rPr>
                <w:rFonts w:ascii="Arial" w:hAnsi="Arial" w:cs="Arial"/>
                <w:b/>
                <w:sz w:val="20"/>
                <w:szCs w:val="20"/>
              </w:rPr>
              <w:t>.</w:t>
            </w:r>
          </w:p>
          <w:p w:rsidR="00F34902" w:rsidRPr="004F6F46" w:rsidRDefault="00F34902" w:rsidP="00023CD9">
            <w:pPr>
              <w:pStyle w:val="NoSpacing"/>
              <w:jc w:val="both"/>
              <w:rPr>
                <w:rFonts w:ascii="Arial" w:hAnsi="Arial" w:cs="Arial"/>
                <w:sz w:val="20"/>
                <w:szCs w:val="20"/>
              </w:rPr>
            </w:pPr>
            <w:r>
              <w:rPr>
                <w:rFonts w:ascii="Arial" w:hAnsi="Arial" w:cs="Arial"/>
                <w:sz w:val="20"/>
                <w:szCs w:val="20"/>
              </w:rPr>
              <w:t>.</w:t>
            </w:r>
          </w:p>
        </w:tc>
      </w:tr>
      <w:tr w:rsidR="00F34902" w:rsidRPr="004F6F46" w:rsidTr="00023CD9">
        <w:trPr>
          <w:trHeight w:val="1837"/>
        </w:trPr>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(iii)</w:t>
            </w:r>
          </w:p>
        </w:tc>
        <w:tc>
          <w:tcPr>
            <w:tcW w:w="5544" w:type="dxa"/>
            <w:tcMar>
              <w:top w:w="43" w:type="dxa"/>
              <w:left w:w="115" w:type="dxa"/>
              <w:bottom w:w="43" w:type="dxa"/>
              <w:right w:w="115" w:type="dxa"/>
            </w:tcMar>
          </w:tcPr>
          <w:p w:rsidR="00F34902" w:rsidRPr="00877764" w:rsidRDefault="00F34902" w:rsidP="00023CD9">
            <w:pPr>
              <w:pStyle w:val="NoSpacing"/>
              <w:jc w:val="both"/>
              <w:rPr>
                <w:rFonts w:ascii="Arial" w:hAnsi="Arial" w:cs="Arial"/>
                <w:sz w:val="20"/>
                <w:szCs w:val="20"/>
              </w:rPr>
            </w:pPr>
            <w:r w:rsidRPr="00877764">
              <w:rPr>
                <w:rFonts w:ascii="Arial" w:hAnsi="Arial" w:cs="Arial"/>
                <w:sz w:val="20"/>
                <w:szCs w:val="20"/>
              </w:rPr>
              <w:t>The locations of ambient air quality monitoring stations shall be set up as per statutory requirement in consultation with the Assam Pollution Control Board (Assam PCB) and additional stations shall be installed, if required, in the downwind direction as well as where maximum ground level concentrations are anticipated.</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sidRPr="00A71D57">
              <w:rPr>
                <w:rFonts w:ascii="Arial" w:hAnsi="Arial" w:cs="Arial"/>
                <w:sz w:val="20"/>
                <w:szCs w:val="20"/>
              </w:rPr>
              <w:t>Ambient air quality</w:t>
            </w:r>
            <w:r>
              <w:rPr>
                <w:rFonts w:ascii="Arial" w:hAnsi="Arial" w:cs="Arial"/>
                <w:sz w:val="20"/>
                <w:szCs w:val="20"/>
              </w:rPr>
              <w:t xml:space="preserve"> monitoring </w:t>
            </w:r>
            <w:r w:rsidRPr="00A71D57">
              <w:rPr>
                <w:rFonts w:ascii="Arial" w:hAnsi="Arial" w:cs="Arial"/>
                <w:sz w:val="20"/>
                <w:szCs w:val="20"/>
              </w:rPr>
              <w:t>stations are set up as per statutory requirement</w:t>
            </w:r>
            <w:r>
              <w:rPr>
                <w:rFonts w:ascii="Arial" w:hAnsi="Arial" w:cs="Arial"/>
                <w:sz w:val="20"/>
                <w:szCs w:val="20"/>
              </w:rPr>
              <w:t xml:space="preserve"> of PCB, Assam. </w:t>
            </w:r>
          </w:p>
          <w:p w:rsidR="00F34902" w:rsidRPr="00877764" w:rsidRDefault="00F34902" w:rsidP="00023CD9">
            <w:pPr>
              <w:pStyle w:val="NoSpacing"/>
              <w:jc w:val="both"/>
              <w:rPr>
                <w:rFonts w:ascii="Arial" w:hAnsi="Arial" w:cs="Arial"/>
                <w:sz w:val="20"/>
                <w:szCs w:val="20"/>
              </w:rPr>
            </w:pPr>
            <w:r>
              <w:rPr>
                <w:rFonts w:ascii="Arial" w:hAnsi="Arial" w:cs="Arial"/>
                <w:sz w:val="20"/>
                <w:szCs w:val="20"/>
              </w:rPr>
              <w:t>M</w:t>
            </w:r>
            <w:r w:rsidRPr="00877764">
              <w:rPr>
                <w:rFonts w:ascii="Arial" w:hAnsi="Arial" w:cs="Arial"/>
                <w:sz w:val="20"/>
                <w:szCs w:val="20"/>
              </w:rPr>
              <w:t>onitoring report</w:t>
            </w:r>
            <w:r>
              <w:rPr>
                <w:rFonts w:ascii="Arial" w:hAnsi="Arial" w:cs="Arial"/>
                <w:sz w:val="20"/>
                <w:szCs w:val="20"/>
              </w:rPr>
              <w:t>s are referred as</w:t>
            </w:r>
            <w:r w:rsidRPr="00877764">
              <w:rPr>
                <w:rFonts w:ascii="Arial" w:hAnsi="Arial" w:cs="Arial"/>
                <w:sz w:val="20"/>
                <w:szCs w:val="20"/>
              </w:rPr>
              <w:t xml:space="preserve"> </w:t>
            </w:r>
            <w:r w:rsidRPr="00877764">
              <w:rPr>
                <w:rFonts w:ascii="Arial" w:hAnsi="Arial" w:cs="Arial"/>
                <w:b/>
                <w:sz w:val="20"/>
                <w:szCs w:val="20"/>
              </w:rPr>
              <w:t>Annexure-I</w:t>
            </w:r>
            <w:r w:rsidRPr="00877764">
              <w:rPr>
                <w:rFonts w:ascii="Arial" w:hAnsi="Arial" w:cs="Arial"/>
                <w:sz w:val="20"/>
                <w:szCs w:val="20"/>
              </w:rPr>
              <w:t>.</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(iv)</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Total water requirement shall not exceed </w:t>
            </w:r>
            <w:proofErr w:type="gramStart"/>
            <w:r w:rsidRPr="004F6F46">
              <w:rPr>
                <w:rFonts w:ascii="Arial" w:hAnsi="Arial" w:cs="Arial"/>
                <w:sz w:val="20"/>
                <w:szCs w:val="20"/>
              </w:rPr>
              <w:t>100 m</w:t>
            </w:r>
            <w:r w:rsidRPr="004F6F46">
              <w:rPr>
                <w:rFonts w:ascii="Arial" w:hAnsi="Arial" w:cs="Arial"/>
                <w:sz w:val="20"/>
                <w:szCs w:val="20"/>
                <w:vertAlign w:val="superscript"/>
              </w:rPr>
              <w:t>3</w:t>
            </w:r>
            <w:r w:rsidRPr="004F6F46">
              <w:rPr>
                <w:rFonts w:ascii="Arial" w:hAnsi="Arial" w:cs="Arial"/>
                <w:sz w:val="20"/>
                <w:szCs w:val="20"/>
              </w:rPr>
              <w:t>/day</w:t>
            </w:r>
            <w:proofErr w:type="gramEnd"/>
            <w:r w:rsidRPr="004F6F46">
              <w:rPr>
                <w:rFonts w:ascii="Arial" w:hAnsi="Arial" w:cs="Arial"/>
                <w:sz w:val="20"/>
                <w:szCs w:val="20"/>
              </w:rPr>
              <w:t xml:space="preserve"> and prior ‘Permission’ for the drawl of ground water shall be obtained from the SGWB/CGWA and copy of the permission shall be submitted to Ministry’s Regional Office at </w:t>
            </w:r>
            <w:proofErr w:type="spellStart"/>
            <w:r w:rsidRPr="004F6F46">
              <w:rPr>
                <w:rFonts w:ascii="Arial" w:hAnsi="Arial" w:cs="Arial"/>
                <w:sz w:val="20"/>
                <w:szCs w:val="20"/>
              </w:rPr>
              <w:t>Shillong</w:t>
            </w:r>
            <w:proofErr w:type="spellEnd"/>
            <w:r w:rsidRPr="004F6F46">
              <w:rPr>
                <w:rFonts w:ascii="Arial" w:hAnsi="Arial" w:cs="Arial"/>
                <w:sz w:val="20"/>
                <w:szCs w:val="20"/>
              </w:rPr>
              <w:t xml:space="preserve"> within 3 months from the date of receipt of this letter. Domestic sewage shall be treated and utilized for the greenbelt development. No waste water shall be discharged outside the premises and ‘zero’ discharge shall be ensured. </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Pr>
                <w:rFonts w:ascii="Arial" w:hAnsi="Arial" w:cs="Arial"/>
                <w:sz w:val="20"/>
                <w:szCs w:val="20"/>
              </w:rPr>
              <w:t>Being a dry unit t</w:t>
            </w:r>
            <w:r w:rsidRPr="004E0DFC">
              <w:rPr>
                <w:rFonts w:ascii="Arial" w:hAnsi="Arial" w:cs="Arial"/>
                <w:sz w:val="20"/>
                <w:szCs w:val="20"/>
              </w:rPr>
              <w:t xml:space="preserve">otal water requirement is </w:t>
            </w:r>
            <w:r>
              <w:rPr>
                <w:rFonts w:ascii="Arial" w:hAnsi="Arial" w:cs="Arial"/>
                <w:sz w:val="20"/>
                <w:szCs w:val="20"/>
              </w:rPr>
              <w:t>very less.  Ap</w:t>
            </w:r>
            <w:r w:rsidRPr="004E0DFC">
              <w:rPr>
                <w:rFonts w:ascii="Arial" w:hAnsi="Arial" w:cs="Arial"/>
                <w:sz w:val="20"/>
                <w:szCs w:val="20"/>
              </w:rPr>
              <w:t>prox 40 m</w:t>
            </w:r>
            <w:r w:rsidRPr="004E0DFC">
              <w:rPr>
                <w:rFonts w:ascii="Arial" w:hAnsi="Arial" w:cs="Arial"/>
                <w:sz w:val="20"/>
                <w:szCs w:val="20"/>
                <w:vertAlign w:val="superscript"/>
              </w:rPr>
              <w:t>3</w:t>
            </w:r>
            <w:r w:rsidRPr="004E0DFC">
              <w:rPr>
                <w:rFonts w:ascii="Arial" w:hAnsi="Arial" w:cs="Arial"/>
                <w:sz w:val="20"/>
                <w:szCs w:val="20"/>
              </w:rPr>
              <w:t>/day</w:t>
            </w:r>
            <w:r>
              <w:rPr>
                <w:rFonts w:ascii="Arial" w:hAnsi="Arial" w:cs="Arial"/>
                <w:sz w:val="20"/>
                <w:szCs w:val="20"/>
              </w:rPr>
              <w:t xml:space="preserve"> is used for other purpose. We have applied CGWA for the drawl of ground water. </w:t>
            </w:r>
          </w:p>
          <w:p w:rsidR="00F34902" w:rsidRPr="004F6F46" w:rsidRDefault="00F34902" w:rsidP="00023CD9">
            <w:pPr>
              <w:pStyle w:val="NoSpacing"/>
              <w:jc w:val="both"/>
              <w:rPr>
                <w:rFonts w:ascii="Arial" w:hAnsi="Arial" w:cs="Arial"/>
                <w:sz w:val="20"/>
                <w:szCs w:val="20"/>
              </w:rPr>
            </w:pPr>
            <w:r w:rsidRPr="004E0DFC">
              <w:rPr>
                <w:rFonts w:ascii="Arial" w:hAnsi="Arial" w:cs="Arial"/>
                <w:sz w:val="20"/>
                <w:szCs w:val="20"/>
              </w:rPr>
              <w:t>Domestic effluents are treated in primary ETP and it is utilized for the development of green belt and dust suppression.</w:t>
            </w:r>
          </w:p>
          <w:p w:rsidR="00F34902" w:rsidRPr="004F6F46" w:rsidRDefault="00F34902" w:rsidP="00023CD9">
            <w:pPr>
              <w:pStyle w:val="NoSpacing"/>
              <w:jc w:val="both"/>
              <w:rPr>
                <w:rFonts w:ascii="Arial" w:hAnsi="Arial" w:cs="Arial"/>
                <w:sz w:val="20"/>
                <w:szCs w:val="20"/>
              </w:rPr>
            </w:pPr>
            <w:r w:rsidRPr="0009280E">
              <w:rPr>
                <w:rFonts w:ascii="Arial" w:hAnsi="Arial" w:cs="Arial"/>
                <w:sz w:val="20"/>
                <w:szCs w:val="20"/>
              </w:rPr>
              <w:t>ETP water analysis report is referred as</w:t>
            </w:r>
            <w:r w:rsidRPr="0009280E">
              <w:rPr>
                <w:rFonts w:ascii="Arial" w:hAnsi="Arial" w:cs="Arial"/>
                <w:b/>
                <w:sz w:val="20"/>
                <w:szCs w:val="20"/>
              </w:rPr>
              <w:t xml:space="preserve"> Annexure-II</w:t>
            </w:r>
            <w:r w:rsidR="002C7F98">
              <w:rPr>
                <w:rFonts w:ascii="Arial" w:hAnsi="Arial" w:cs="Arial"/>
                <w:b/>
                <w:sz w:val="20"/>
                <w:szCs w:val="20"/>
              </w:rPr>
              <w:t>I</w:t>
            </w:r>
            <w:r w:rsidRPr="0009280E">
              <w:rPr>
                <w:rFonts w:ascii="Arial" w:hAnsi="Arial" w:cs="Arial"/>
                <w:sz w:val="20"/>
                <w:szCs w:val="20"/>
              </w:rPr>
              <w:t>.</w:t>
            </w:r>
          </w:p>
        </w:tc>
      </w:tr>
      <w:tr w:rsidR="00F34902" w:rsidRPr="004F6F46" w:rsidTr="00023CD9">
        <w:tc>
          <w:tcPr>
            <w:tcW w:w="693"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p>
          <w:p w:rsidR="00F34902" w:rsidRDefault="00F34902" w:rsidP="00023CD9">
            <w:pPr>
              <w:pStyle w:val="NoSpacing"/>
              <w:jc w:val="both"/>
              <w:rPr>
                <w:rFonts w:ascii="Arial" w:hAnsi="Arial" w:cs="Arial"/>
                <w:sz w:val="20"/>
                <w:szCs w:val="20"/>
              </w:rPr>
            </w:pPr>
          </w:p>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Style w:val="yshortcuts"/>
                <w:rFonts w:ascii="Arial" w:hAnsi="Arial" w:cs="Arial"/>
                <w:szCs w:val="20"/>
              </w:rPr>
              <w:t>The project authority shall transport the raw material and the product in covered means.</w:t>
            </w:r>
          </w:p>
        </w:tc>
        <w:tc>
          <w:tcPr>
            <w:tcW w:w="3969" w:type="dxa"/>
            <w:tcMar>
              <w:top w:w="43" w:type="dxa"/>
              <w:left w:w="115" w:type="dxa"/>
              <w:bottom w:w="43" w:type="dxa"/>
              <w:right w:w="115" w:type="dxa"/>
            </w:tcMar>
          </w:tcPr>
          <w:p w:rsidR="00F34902" w:rsidRPr="00CA04F6" w:rsidRDefault="00F34902" w:rsidP="00023CD9">
            <w:pPr>
              <w:pStyle w:val="NoSpacing"/>
              <w:jc w:val="both"/>
              <w:rPr>
                <w:rFonts w:ascii="Arial" w:hAnsi="Arial" w:cs="Arial"/>
                <w:sz w:val="20"/>
                <w:szCs w:val="20"/>
              </w:rPr>
            </w:pPr>
            <w:r>
              <w:rPr>
                <w:rFonts w:ascii="Arial" w:hAnsi="Arial" w:cs="Arial"/>
                <w:sz w:val="20"/>
                <w:szCs w:val="20"/>
              </w:rPr>
              <w:t>R</w:t>
            </w:r>
            <w:r w:rsidRPr="00CA04F6">
              <w:rPr>
                <w:rFonts w:ascii="Arial" w:hAnsi="Arial" w:cs="Arial"/>
                <w:sz w:val="20"/>
                <w:szCs w:val="20"/>
              </w:rPr>
              <w:t>aw materials</w:t>
            </w:r>
            <w:r>
              <w:rPr>
                <w:rFonts w:ascii="Arial" w:hAnsi="Arial" w:cs="Arial"/>
                <w:sz w:val="20"/>
                <w:szCs w:val="20"/>
              </w:rPr>
              <w:t xml:space="preserve"> are transported in </w:t>
            </w:r>
            <w:r w:rsidRPr="00CA04F6">
              <w:rPr>
                <w:rFonts w:ascii="Arial" w:hAnsi="Arial" w:cs="Arial"/>
                <w:sz w:val="20"/>
                <w:szCs w:val="20"/>
              </w:rPr>
              <w:t xml:space="preserve"> </w:t>
            </w:r>
            <w:r>
              <w:rPr>
                <w:rFonts w:ascii="Arial" w:hAnsi="Arial" w:cs="Arial"/>
                <w:sz w:val="20"/>
                <w:szCs w:val="20"/>
              </w:rPr>
              <w:t xml:space="preserve">  covered vehicles. However t</w:t>
            </w:r>
            <w:r w:rsidRPr="00AB3F1C">
              <w:rPr>
                <w:rFonts w:ascii="Arial" w:hAnsi="Arial" w:cs="Arial"/>
                <w:sz w:val="20"/>
                <w:szCs w:val="20"/>
              </w:rPr>
              <w:t xml:space="preserve">ransportation distance is being reduced </w:t>
            </w:r>
            <w:r>
              <w:rPr>
                <w:rFonts w:ascii="Arial" w:hAnsi="Arial" w:cs="Arial"/>
                <w:sz w:val="20"/>
                <w:szCs w:val="20"/>
              </w:rPr>
              <w:t xml:space="preserve">by procuring </w:t>
            </w:r>
            <w:r>
              <w:rPr>
                <w:rFonts w:ascii="Arial" w:hAnsi="Arial" w:cs="Arial"/>
                <w:sz w:val="20"/>
                <w:szCs w:val="20"/>
              </w:rPr>
              <w:lastRenderedPageBreak/>
              <w:t>raw material</w:t>
            </w:r>
            <w:r w:rsidRPr="00AB3F1C">
              <w:rPr>
                <w:rFonts w:ascii="Arial" w:hAnsi="Arial" w:cs="Arial"/>
                <w:sz w:val="20"/>
                <w:szCs w:val="20"/>
              </w:rPr>
              <w:t xml:space="preserve"> </w:t>
            </w:r>
            <w:r>
              <w:rPr>
                <w:rFonts w:ascii="Arial" w:hAnsi="Arial" w:cs="Arial"/>
                <w:sz w:val="20"/>
                <w:szCs w:val="20"/>
              </w:rPr>
              <w:t xml:space="preserve">from the </w:t>
            </w:r>
            <w:r w:rsidRPr="00AB3F1C">
              <w:rPr>
                <w:rFonts w:ascii="Arial" w:hAnsi="Arial" w:cs="Arial"/>
                <w:sz w:val="20"/>
                <w:szCs w:val="20"/>
              </w:rPr>
              <w:t>Meghalaya mainl</w:t>
            </w:r>
            <w:r>
              <w:rPr>
                <w:rFonts w:ascii="Arial" w:hAnsi="Arial" w:cs="Arial"/>
                <w:sz w:val="20"/>
                <w:szCs w:val="20"/>
              </w:rPr>
              <w:t>y.</w:t>
            </w:r>
          </w:p>
          <w:p w:rsidR="00F34902" w:rsidRPr="00CA04F6" w:rsidRDefault="00F34902" w:rsidP="00023CD9">
            <w:pPr>
              <w:pStyle w:val="NoSpacing"/>
              <w:jc w:val="both"/>
              <w:rPr>
                <w:rFonts w:ascii="Arial" w:hAnsi="Arial" w:cs="Arial"/>
                <w:sz w:val="20"/>
                <w:szCs w:val="20"/>
              </w:rPr>
            </w:pPr>
            <w:r w:rsidRPr="00CA04F6">
              <w:rPr>
                <w:rFonts w:ascii="Arial" w:hAnsi="Arial" w:cs="Arial"/>
                <w:sz w:val="20"/>
                <w:szCs w:val="20"/>
              </w:rPr>
              <w:t xml:space="preserve">The finished product is being packed in HDPE bags &amp; </w:t>
            </w:r>
            <w:r>
              <w:rPr>
                <w:rFonts w:ascii="Arial" w:hAnsi="Arial" w:cs="Arial"/>
                <w:sz w:val="20"/>
                <w:szCs w:val="20"/>
              </w:rPr>
              <w:t xml:space="preserve">transported </w:t>
            </w:r>
            <w:r w:rsidRPr="00CA04F6">
              <w:rPr>
                <w:rFonts w:ascii="Arial" w:hAnsi="Arial" w:cs="Arial"/>
                <w:sz w:val="20"/>
                <w:szCs w:val="20"/>
              </w:rPr>
              <w:t xml:space="preserve">in covered </w:t>
            </w:r>
            <w:r>
              <w:rPr>
                <w:rFonts w:ascii="Arial" w:hAnsi="Arial" w:cs="Arial"/>
                <w:sz w:val="20"/>
                <w:szCs w:val="20"/>
              </w:rPr>
              <w:t>vehicles.</w:t>
            </w:r>
          </w:p>
        </w:tc>
      </w:tr>
      <w:tr w:rsidR="00F34902" w:rsidRPr="000A669B"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lastRenderedPageBreak/>
              <w:t>(vi)</w:t>
            </w:r>
          </w:p>
        </w:tc>
        <w:tc>
          <w:tcPr>
            <w:tcW w:w="5544" w:type="dxa"/>
            <w:tcMar>
              <w:top w:w="43" w:type="dxa"/>
              <w:left w:w="115" w:type="dxa"/>
              <w:bottom w:w="43" w:type="dxa"/>
              <w:right w:w="115" w:type="dxa"/>
            </w:tcMar>
          </w:tcPr>
          <w:p w:rsidR="00F34902" w:rsidRPr="003B37D3" w:rsidRDefault="00F34902" w:rsidP="00023CD9">
            <w:pPr>
              <w:pStyle w:val="NoSpacing"/>
              <w:jc w:val="both"/>
              <w:rPr>
                <w:rFonts w:ascii="Arial" w:hAnsi="Arial" w:cs="Arial"/>
                <w:sz w:val="20"/>
                <w:szCs w:val="20"/>
              </w:rPr>
            </w:pPr>
            <w:r w:rsidRPr="003B37D3">
              <w:rPr>
                <w:rFonts w:ascii="Arial" w:hAnsi="Arial" w:cs="Arial"/>
                <w:sz w:val="20"/>
                <w:szCs w:val="20"/>
              </w:rPr>
              <w:t>Out of total 10,000 m</w:t>
            </w:r>
            <w:r w:rsidRPr="003B37D3">
              <w:rPr>
                <w:rFonts w:ascii="Arial" w:hAnsi="Arial" w:cs="Arial"/>
                <w:sz w:val="20"/>
                <w:szCs w:val="20"/>
                <w:vertAlign w:val="superscript"/>
              </w:rPr>
              <w:t>2</w:t>
            </w:r>
            <w:r w:rsidRPr="003B37D3">
              <w:rPr>
                <w:rFonts w:ascii="Arial" w:hAnsi="Arial" w:cs="Arial"/>
                <w:sz w:val="20"/>
                <w:szCs w:val="20"/>
              </w:rPr>
              <w:t>, 33% area shall be developed as green belt as per the guidelines of Central Pollution Control Board to mitigate the effect of fugitive emissions.</w:t>
            </w:r>
          </w:p>
        </w:tc>
        <w:tc>
          <w:tcPr>
            <w:tcW w:w="3969" w:type="dxa"/>
            <w:tcMar>
              <w:top w:w="43" w:type="dxa"/>
              <w:left w:w="115" w:type="dxa"/>
              <w:bottom w:w="43" w:type="dxa"/>
              <w:right w:w="115" w:type="dxa"/>
            </w:tcMar>
          </w:tcPr>
          <w:p w:rsidR="00F34902" w:rsidRPr="00CA04F6" w:rsidRDefault="00F34902" w:rsidP="00023CD9">
            <w:pPr>
              <w:pStyle w:val="NoSpacing"/>
              <w:jc w:val="both"/>
              <w:rPr>
                <w:rFonts w:ascii="Arial" w:hAnsi="Arial" w:cs="Arial"/>
              </w:rPr>
            </w:pPr>
            <w:r>
              <w:rPr>
                <w:rStyle w:val="yshortcuts"/>
                <w:rFonts w:ascii="Arial" w:hAnsi="Arial" w:cs="Arial"/>
                <w:szCs w:val="20"/>
              </w:rPr>
              <w:t xml:space="preserve"> Almost 33% (2946 m</w:t>
            </w:r>
            <w:r w:rsidRPr="00F15F4D">
              <w:rPr>
                <w:rStyle w:val="yshortcuts"/>
                <w:rFonts w:ascii="Arial" w:hAnsi="Arial" w:cs="Arial"/>
                <w:szCs w:val="20"/>
                <w:vertAlign w:val="superscript"/>
              </w:rPr>
              <w:t>2</w:t>
            </w:r>
            <w:r>
              <w:rPr>
                <w:rStyle w:val="yshortcuts"/>
                <w:rFonts w:ascii="Arial" w:hAnsi="Arial" w:cs="Arial"/>
                <w:szCs w:val="20"/>
              </w:rPr>
              <w:t>) of the total area is developed as a green belt. Plantation is done</w:t>
            </w:r>
            <w:r w:rsidRPr="00691814">
              <w:rPr>
                <w:rStyle w:val="yshortcuts"/>
                <w:rFonts w:ascii="Arial" w:hAnsi="Arial" w:cs="Arial"/>
                <w:szCs w:val="20"/>
              </w:rPr>
              <w:t xml:space="preserve"> as per guide</w:t>
            </w:r>
            <w:r>
              <w:rPr>
                <w:rStyle w:val="yshortcuts"/>
                <w:rFonts w:ascii="Arial" w:hAnsi="Arial" w:cs="Arial"/>
                <w:szCs w:val="20"/>
              </w:rPr>
              <w:t>line of CPCB</w:t>
            </w:r>
            <w:r w:rsidRPr="00691814">
              <w:rPr>
                <w:rStyle w:val="yshortcuts"/>
                <w:rFonts w:ascii="Arial" w:hAnsi="Arial" w:cs="Arial"/>
                <w:szCs w:val="20"/>
              </w:rPr>
              <w:t xml:space="preserve"> to mitigate the</w:t>
            </w:r>
            <w:r>
              <w:rPr>
                <w:rStyle w:val="yshortcuts"/>
                <w:rFonts w:ascii="Arial" w:hAnsi="Arial" w:cs="Arial"/>
                <w:szCs w:val="20"/>
              </w:rPr>
              <w:t xml:space="preserve"> effect of fugitive emission.</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(vii)</w:t>
            </w:r>
          </w:p>
        </w:tc>
        <w:tc>
          <w:tcPr>
            <w:tcW w:w="5544" w:type="dxa"/>
            <w:tcMar>
              <w:top w:w="43" w:type="dxa"/>
              <w:left w:w="115" w:type="dxa"/>
              <w:bottom w:w="43" w:type="dxa"/>
              <w:right w:w="115" w:type="dxa"/>
            </w:tcMar>
          </w:tcPr>
          <w:p w:rsidR="00F34902" w:rsidRPr="002F2B4A" w:rsidRDefault="00F34902" w:rsidP="00023CD9">
            <w:pPr>
              <w:pStyle w:val="NoSpacing"/>
              <w:jc w:val="both"/>
              <w:rPr>
                <w:rFonts w:ascii="Arial" w:hAnsi="Arial" w:cs="Arial"/>
                <w:sz w:val="20"/>
                <w:szCs w:val="20"/>
              </w:rPr>
            </w:pPr>
            <w:r w:rsidRPr="002F2B4A">
              <w:rPr>
                <w:rFonts w:ascii="Arial" w:hAnsi="Arial" w:cs="Arial"/>
                <w:sz w:val="20"/>
                <w:szCs w:val="20"/>
              </w:rPr>
              <w:t>The project authorities shall provide a health center with all emergency medicines and ambulance along with full time doctor. Occupational health surveillance of the workers shall be carried out on a regular basis and records shall be maintained as per the Factories Act.</w:t>
            </w:r>
          </w:p>
        </w:tc>
        <w:tc>
          <w:tcPr>
            <w:tcW w:w="3969" w:type="dxa"/>
            <w:tcMar>
              <w:top w:w="43" w:type="dxa"/>
              <w:left w:w="115" w:type="dxa"/>
              <w:bottom w:w="43" w:type="dxa"/>
              <w:right w:w="115" w:type="dxa"/>
            </w:tcMar>
          </w:tcPr>
          <w:p w:rsidR="00F34902" w:rsidRPr="002F2B4A" w:rsidRDefault="00F34902" w:rsidP="00023CD9">
            <w:pPr>
              <w:pStyle w:val="NoSpacing"/>
              <w:jc w:val="both"/>
              <w:rPr>
                <w:rFonts w:ascii="Arial" w:hAnsi="Arial" w:cs="Arial"/>
                <w:sz w:val="20"/>
                <w:szCs w:val="20"/>
              </w:rPr>
            </w:pPr>
            <w:r>
              <w:rPr>
                <w:rFonts w:ascii="Arial" w:hAnsi="Arial" w:cs="Arial"/>
                <w:sz w:val="20"/>
                <w:szCs w:val="20"/>
              </w:rPr>
              <w:t>Occupational health surveillance of the worker is being carried out regularly &amp; the records are</w:t>
            </w:r>
            <w:r w:rsidRPr="002F2B4A">
              <w:rPr>
                <w:rFonts w:ascii="Arial" w:hAnsi="Arial" w:cs="Arial"/>
                <w:sz w:val="20"/>
                <w:szCs w:val="20"/>
              </w:rPr>
              <w:t xml:space="preserve"> be</w:t>
            </w:r>
            <w:r>
              <w:rPr>
                <w:rFonts w:ascii="Arial" w:hAnsi="Arial" w:cs="Arial"/>
                <w:sz w:val="20"/>
                <w:szCs w:val="20"/>
              </w:rPr>
              <w:t>ing</w:t>
            </w:r>
            <w:r w:rsidRPr="002F2B4A">
              <w:rPr>
                <w:rFonts w:ascii="Arial" w:hAnsi="Arial" w:cs="Arial"/>
                <w:sz w:val="20"/>
                <w:szCs w:val="20"/>
              </w:rPr>
              <w:t xml:space="preserve"> maintained</w:t>
            </w:r>
            <w:r>
              <w:rPr>
                <w:rFonts w:ascii="Arial" w:hAnsi="Arial" w:cs="Arial"/>
                <w:sz w:val="20"/>
                <w:szCs w:val="20"/>
              </w:rPr>
              <w:t xml:space="preserve"> as per factories act.</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(viii)</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All the recommendations mentioned in the CREP guidelines for cement plant shall be followed and complied.</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9A5F72">
              <w:rPr>
                <w:rFonts w:ascii="Arial" w:hAnsi="Arial" w:cs="Arial"/>
                <w:sz w:val="20"/>
                <w:szCs w:val="20"/>
              </w:rPr>
              <w:t xml:space="preserve">All the recommendations mentioned in the CREP guidelines is being followed and implemented. </w:t>
            </w:r>
          </w:p>
        </w:tc>
      </w:tr>
      <w:tr w:rsidR="00F34902" w:rsidRPr="004F6F46" w:rsidTr="00023CD9">
        <w:tc>
          <w:tcPr>
            <w:tcW w:w="693"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(ix)</w:t>
            </w:r>
          </w:p>
        </w:tc>
        <w:tc>
          <w:tcPr>
            <w:tcW w:w="5544"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Provision shall be made for the housing of construction </w:t>
            </w:r>
            <w:proofErr w:type="spellStart"/>
            <w:r w:rsidRPr="004F6F46">
              <w:rPr>
                <w:rFonts w:ascii="Arial" w:hAnsi="Arial" w:cs="Arial"/>
                <w:sz w:val="20"/>
                <w:szCs w:val="20"/>
              </w:rPr>
              <w:t>labour</w:t>
            </w:r>
            <w:proofErr w:type="spellEnd"/>
            <w:r w:rsidRPr="004F6F46">
              <w:rPr>
                <w:rFonts w:ascii="Arial" w:hAnsi="Arial" w:cs="Arial"/>
                <w:sz w:val="20"/>
                <w:szCs w:val="20"/>
              </w:rPr>
              <w:t xml:space="preserve"> within the site with all necessary infrastructure and facilities such as fuel for cooking, mobile toilets, mobile STP, safe drinking water, medical health care, </w:t>
            </w:r>
            <w:proofErr w:type="spellStart"/>
            <w:r w:rsidRPr="004F6F46">
              <w:rPr>
                <w:rFonts w:ascii="Arial" w:hAnsi="Arial" w:cs="Arial"/>
                <w:sz w:val="20"/>
                <w:szCs w:val="20"/>
              </w:rPr>
              <w:t>creche</w:t>
            </w:r>
            <w:proofErr w:type="spellEnd"/>
            <w:r w:rsidRPr="004F6F46">
              <w:rPr>
                <w:rFonts w:ascii="Arial" w:hAnsi="Arial" w:cs="Arial"/>
                <w:sz w:val="20"/>
                <w:szCs w:val="20"/>
              </w:rPr>
              <w:t xml:space="preserve"> etc. the housing may be in the form of temporary structures to be removed after the completion of the project.</w:t>
            </w:r>
          </w:p>
        </w:tc>
        <w:tc>
          <w:tcPr>
            <w:tcW w:w="3969" w:type="dxa"/>
            <w:tcMar>
              <w:top w:w="43" w:type="dxa"/>
              <w:left w:w="115" w:type="dxa"/>
              <w:bottom w:w="43" w:type="dxa"/>
              <w:right w:w="115" w:type="dxa"/>
            </w:tcMar>
          </w:tcPr>
          <w:p w:rsidR="00F34902" w:rsidRPr="00F94648" w:rsidRDefault="00F34902" w:rsidP="00023CD9">
            <w:pPr>
              <w:jc w:val="both"/>
              <w:rPr>
                <w:rFonts w:ascii="Arial" w:eastAsia="Calibri" w:hAnsi="Arial" w:cs="Arial"/>
                <w:sz w:val="20"/>
                <w:szCs w:val="20"/>
              </w:rPr>
            </w:pPr>
            <w:r>
              <w:rPr>
                <w:rFonts w:ascii="Arial" w:hAnsi="Arial" w:cs="Arial"/>
                <w:sz w:val="20"/>
                <w:szCs w:val="20"/>
              </w:rPr>
              <w:t xml:space="preserve">Complied with. </w:t>
            </w:r>
          </w:p>
          <w:p w:rsidR="00F34902" w:rsidRPr="004F6F46" w:rsidRDefault="00F34902" w:rsidP="00023CD9">
            <w:pPr>
              <w:pStyle w:val="NoSpacing"/>
              <w:jc w:val="both"/>
              <w:rPr>
                <w:rFonts w:ascii="Arial" w:hAnsi="Arial" w:cs="Arial"/>
                <w:sz w:val="20"/>
                <w:szCs w:val="20"/>
              </w:rPr>
            </w:pPr>
          </w:p>
        </w:tc>
      </w:tr>
    </w:tbl>
    <w:p w:rsidR="00F34902" w:rsidRPr="004F6F46" w:rsidRDefault="00F34902" w:rsidP="00F34902">
      <w:pPr>
        <w:spacing w:after="0" w:line="240" w:lineRule="auto"/>
        <w:jc w:val="both"/>
        <w:rPr>
          <w:rFonts w:ascii="Arial" w:hAnsi="Arial" w:cs="Arial"/>
          <w:b/>
          <w:sz w:val="20"/>
          <w:szCs w:val="20"/>
        </w:rPr>
      </w:pPr>
    </w:p>
    <w:p w:rsidR="00F34902" w:rsidRPr="004F6F46" w:rsidRDefault="00F34902" w:rsidP="00F34902">
      <w:pPr>
        <w:spacing w:after="0" w:line="360" w:lineRule="auto"/>
        <w:jc w:val="both"/>
        <w:rPr>
          <w:rFonts w:ascii="Arial" w:hAnsi="Arial" w:cs="Arial"/>
          <w:b/>
          <w:sz w:val="20"/>
          <w:szCs w:val="20"/>
        </w:rPr>
      </w:pPr>
      <w:r w:rsidRPr="004F6F46">
        <w:rPr>
          <w:rFonts w:ascii="Arial" w:hAnsi="Arial" w:cs="Arial"/>
          <w:b/>
          <w:sz w:val="20"/>
          <w:szCs w:val="20"/>
        </w:rPr>
        <w:t>B. GENERAL CONDITIONS</w:t>
      </w:r>
    </w:p>
    <w:tbl>
      <w:tblPr>
        <w:tblW w:w="10206"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5502"/>
        <w:gridCol w:w="3969"/>
      </w:tblGrid>
      <w:tr w:rsidR="00F34902" w:rsidRPr="004F6F46" w:rsidTr="00023CD9">
        <w:trPr>
          <w:trHeight w:val="442"/>
          <w:tblHeader/>
        </w:trPr>
        <w:tc>
          <w:tcPr>
            <w:tcW w:w="735" w:type="dxa"/>
            <w:tcMar>
              <w:top w:w="43" w:type="dxa"/>
              <w:left w:w="115" w:type="dxa"/>
              <w:bottom w:w="43" w:type="dxa"/>
              <w:right w:w="115" w:type="dxa"/>
            </w:tcMar>
            <w:vAlign w:val="center"/>
          </w:tcPr>
          <w:p w:rsidR="00F34902" w:rsidRPr="004F6F46" w:rsidRDefault="00F34902" w:rsidP="00023CD9">
            <w:pPr>
              <w:pStyle w:val="NoSpacing"/>
              <w:ind w:left="-108" w:right="-121"/>
              <w:jc w:val="center"/>
              <w:rPr>
                <w:rFonts w:ascii="Arial" w:hAnsi="Arial" w:cs="Arial"/>
                <w:b/>
                <w:sz w:val="20"/>
                <w:szCs w:val="20"/>
              </w:rPr>
            </w:pPr>
            <w:r w:rsidRPr="004F6F46">
              <w:rPr>
                <w:rFonts w:ascii="Arial" w:hAnsi="Arial" w:cs="Arial"/>
                <w:b/>
                <w:sz w:val="20"/>
                <w:szCs w:val="20"/>
              </w:rPr>
              <w:t>SL.NO.</w:t>
            </w:r>
          </w:p>
        </w:tc>
        <w:tc>
          <w:tcPr>
            <w:tcW w:w="5502" w:type="dxa"/>
            <w:tcMar>
              <w:top w:w="43" w:type="dxa"/>
              <w:left w:w="115" w:type="dxa"/>
              <w:bottom w:w="43" w:type="dxa"/>
              <w:right w:w="115" w:type="dxa"/>
            </w:tcMar>
            <w:vAlign w:val="center"/>
          </w:tcPr>
          <w:p w:rsidR="00F34902" w:rsidRPr="004F6F46" w:rsidRDefault="00F34902" w:rsidP="00023CD9">
            <w:pPr>
              <w:pStyle w:val="NoSpacing"/>
              <w:jc w:val="center"/>
              <w:rPr>
                <w:rFonts w:ascii="Arial" w:hAnsi="Arial" w:cs="Arial"/>
                <w:b/>
                <w:sz w:val="20"/>
                <w:szCs w:val="20"/>
              </w:rPr>
            </w:pPr>
            <w:r w:rsidRPr="004F6F46">
              <w:rPr>
                <w:rFonts w:ascii="Arial" w:hAnsi="Arial" w:cs="Arial"/>
                <w:b/>
                <w:sz w:val="20"/>
                <w:szCs w:val="20"/>
              </w:rPr>
              <w:t>CONDITIONS</w:t>
            </w:r>
          </w:p>
        </w:tc>
        <w:tc>
          <w:tcPr>
            <w:tcW w:w="3969" w:type="dxa"/>
            <w:tcMar>
              <w:top w:w="43" w:type="dxa"/>
              <w:left w:w="115" w:type="dxa"/>
              <w:bottom w:w="43" w:type="dxa"/>
              <w:right w:w="115" w:type="dxa"/>
            </w:tcMar>
            <w:vAlign w:val="center"/>
          </w:tcPr>
          <w:p w:rsidR="00F34902" w:rsidRPr="004F6F46" w:rsidRDefault="00F34902" w:rsidP="00023CD9">
            <w:pPr>
              <w:pStyle w:val="NoSpacing"/>
              <w:jc w:val="center"/>
              <w:rPr>
                <w:rFonts w:ascii="Arial" w:hAnsi="Arial" w:cs="Arial"/>
                <w:b/>
                <w:sz w:val="20"/>
                <w:szCs w:val="20"/>
              </w:rPr>
            </w:pPr>
            <w:r w:rsidRPr="004F6F46">
              <w:rPr>
                <w:rFonts w:ascii="Arial" w:hAnsi="Arial" w:cs="Arial"/>
                <w:b/>
                <w:sz w:val="20"/>
                <w:szCs w:val="20"/>
              </w:rPr>
              <w:t>STATUS</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w:t>
            </w:r>
            <w:proofErr w:type="spellStart"/>
            <w:r w:rsidRPr="004F6F46">
              <w:rPr>
                <w:rFonts w:ascii="Arial" w:hAnsi="Arial" w:cs="Arial"/>
                <w:sz w:val="20"/>
                <w:szCs w:val="20"/>
              </w:rPr>
              <w:t>i</w:t>
            </w:r>
            <w:proofErr w:type="spellEnd"/>
            <w:r w:rsidRPr="004F6F46">
              <w:rPr>
                <w:rFonts w:ascii="Arial" w:hAnsi="Arial" w:cs="Arial"/>
                <w:sz w:val="20"/>
                <w:szCs w:val="20"/>
              </w:rPr>
              <w:t>)</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All other necessary statutory clearances from the concerned Departments including ‘No Objection Certificate’ from the Assam State Pollution Control Board (ASPCB) shall be obtained prior to commencement of construction and/or operation.</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highlight w:val="yellow"/>
              </w:rPr>
            </w:pPr>
            <w:r w:rsidRPr="00B36F67">
              <w:rPr>
                <w:rFonts w:ascii="Arial" w:hAnsi="Arial" w:cs="Arial"/>
                <w:sz w:val="20"/>
                <w:szCs w:val="20"/>
              </w:rPr>
              <w:t>"Consent for Establishment" was obtained</w:t>
            </w:r>
            <w:r>
              <w:rPr>
                <w:rFonts w:ascii="Arial" w:hAnsi="Arial" w:cs="Arial"/>
                <w:sz w:val="20"/>
                <w:szCs w:val="20"/>
              </w:rPr>
              <w:t xml:space="preserve"> under Air and Water act</w:t>
            </w:r>
            <w:r w:rsidRPr="00B36F67">
              <w:rPr>
                <w:rFonts w:ascii="Arial" w:hAnsi="Arial" w:cs="Arial"/>
                <w:sz w:val="20"/>
                <w:szCs w:val="20"/>
              </w:rPr>
              <w:t xml:space="preserve"> from Assam State Pollution Control Board vide letter no. WB/KAM/T-376/07-08/186 dated-12/01/2009.</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project authorities shall strictly adhere to the stipulations of the SPCB/ State Government or any statutory body.</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highlight w:val="yellow"/>
              </w:rPr>
            </w:pPr>
            <w:r>
              <w:rPr>
                <w:rFonts w:ascii="Arial" w:hAnsi="Arial" w:cs="Arial"/>
                <w:sz w:val="20"/>
                <w:szCs w:val="20"/>
              </w:rPr>
              <w:t>We strictly followed and implemented all</w:t>
            </w:r>
            <w:r w:rsidRPr="00217204">
              <w:rPr>
                <w:rFonts w:ascii="Arial" w:hAnsi="Arial" w:cs="Arial"/>
                <w:sz w:val="20"/>
                <w:szCs w:val="20"/>
              </w:rPr>
              <w:t xml:space="preserve"> the stipulation made by SPCB/ State Government or any statutory body. Consent to operate</w:t>
            </w:r>
            <w:r>
              <w:rPr>
                <w:rFonts w:ascii="Arial" w:hAnsi="Arial" w:cs="Arial"/>
                <w:sz w:val="20"/>
                <w:szCs w:val="20"/>
              </w:rPr>
              <w:t xml:space="preserve"> is obtained under section 21</w:t>
            </w:r>
            <w:r w:rsidRPr="00217204">
              <w:rPr>
                <w:rFonts w:ascii="Arial" w:hAnsi="Arial" w:cs="Arial"/>
                <w:sz w:val="20"/>
                <w:szCs w:val="20"/>
              </w:rPr>
              <w:t xml:space="preserve"> </w:t>
            </w:r>
            <w:r>
              <w:rPr>
                <w:rFonts w:ascii="Arial" w:hAnsi="Arial" w:cs="Arial"/>
                <w:sz w:val="20"/>
                <w:szCs w:val="20"/>
              </w:rPr>
              <w:t xml:space="preserve">of </w:t>
            </w:r>
            <w:r w:rsidRPr="00217204">
              <w:rPr>
                <w:rFonts w:ascii="Arial" w:hAnsi="Arial" w:cs="Arial"/>
                <w:sz w:val="20"/>
                <w:szCs w:val="20"/>
              </w:rPr>
              <w:t>Air (Prevention &amp; Control of Pollution) Act 1981</w:t>
            </w:r>
            <w:r>
              <w:rPr>
                <w:rFonts w:ascii="Arial" w:hAnsi="Arial" w:cs="Arial"/>
                <w:sz w:val="20"/>
                <w:szCs w:val="20"/>
              </w:rPr>
              <w: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(iii)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No further expansion or modification in the plant shall be carried out without prior approval of the Ministry of Environment and Forests. In case of deviations or alterations in the project proposal from those submitted to this Ministry for clearance, a fresh reference shall be made to the Ministry to assess the adequacy of conditions imposed and to add additional environmental protection measures required, if any.</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highlight w:val="yellow"/>
              </w:rPr>
            </w:pPr>
            <w:r>
              <w:rPr>
                <w:rFonts w:ascii="Arial" w:hAnsi="Arial" w:cs="Arial"/>
                <w:sz w:val="20"/>
                <w:szCs w:val="20"/>
              </w:rPr>
              <w:t xml:space="preserve">Point is noted.  </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(iv)</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At no time, the emissions shall exceed the prescribed limits. In the event of failure of any pollution control system adopted by the unit, the unit shall be immediately put out of operation and shall not be restarted until the desired efficiency has been achieved.</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Pr>
                <w:rFonts w:ascii="Arial" w:hAnsi="Arial" w:cs="Arial"/>
                <w:sz w:val="20"/>
                <w:szCs w:val="20"/>
              </w:rPr>
              <w:t xml:space="preserve">Bag filter, cyclone and stack of adequate height are installed </w:t>
            </w:r>
            <w:r w:rsidRPr="009D1C57">
              <w:rPr>
                <w:rFonts w:ascii="Arial" w:hAnsi="Arial" w:cs="Arial"/>
                <w:sz w:val="20"/>
                <w:szCs w:val="20"/>
              </w:rPr>
              <w:t xml:space="preserve">to control the emission within </w:t>
            </w:r>
            <w:r>
              <w:rPr>
                <w:rFonts w:ascii="Arial" w:hAnsi="Arial" w:cs="Arial"/>
                <w:sz w:val="20"/>
                <w:szCs w:val="20"/>
              </w:rPr>
              <w:t xml:space="preserve">prescribed </w:t>
            </w:r>
            <w:r w:rsidRPr="009D1C57">
              <w:rPr>
                <w:rFonts w:ascii="Arial" w:hAnsi="Arial" w:cs="Arial"/>
                <w:sz w:val="20"/>
                <w:szCs w:val="20"/>
              </w:rPr>
              <w:t>limit</w:t>
            </w:r>
            <w:r>
              <w:rPr>
                <w:rFonts w:ascii="Arial" w:hAnsi="Arial" w:cs="Arial"/>
                <w:sz w:val="20"/>
                <w:szCs w:val="20"/>
              </w:rPr>
              <w:t xml:space="preserve">. </w:t>
            </w:r>
          </w:p>
          <w:p w:rsidR="00F34902" w:rsidRPr="004F6F46" w:rsidRDefault="00F34902" w:rsidP="00023CD9">
            <w:pPr>
              <w:pStyle w:val="NoSpacing"/>
              <w:jc w:val="both"/>
              <w:rPr>
                <w:rFonts w:ascii="Arial" w:hAnsi="Arial" w:cs="Arial"/>
                <w:sz w:val="20"/>
                <w:szCs w:val="20"/>
                <w:highlight w:val="yellow"/>
              </w:rPr>
            </w:pPr>
            <w:r>
              <w:rPr>
                <w:rFonts w:ascii="Arial" w:hAnsi="Arial" w:cs="Arial"/>
                <w:sz w:val="20"/>
                <w:szCs w:val="20"/>
              </w:rPr>
              <w:t xml:space="preserve">Direction is already given to the workers </w:t>
            </w:r>
            <w:r w:rsidRPr="009D1C57">
              <w:rPr>
                <w:rFonts w:ascii="Arial" w:hAnsi="Arial" w:cs="Arial"/>
                <w:sz w:val="20"/>
                <w:szCs w:val="20"/>
              </w:rPr>
              <w:t>even</w:t>
            </w:r>
            <w:r>
              <w:rPr>
                <w:rFonts w:ascii="Arial" w:hAnsi="Arial" w:cs="Arial"/>
                <w:sz w:val="20"/>
                <w:szCs w:val="20"/>
              </w:rPr>
              <w:t>t</w:t>
            </w:r>
            <w:r w:rsidRPr="009D1C57">
              <w:rPr>
                <w:rFonts w:ascii="Arial" w:hAnsi="Arial" w:cs="Arial"/>
                <w:sz w:val="20"/>
                <w:szCs w:val="20"/>
              </w:rPr>
              <w:t xml:space="preserve"> </w:t>
            </w:r>
            <w:r>
              <w:rPr>
                <w:rFonts w:ascii="Arial" w:hAnsi="Arial" w:cs="Arial"/>
                <w:sz w:val="20"/>
                <w:szCs w:val="20"/>
              </w:rPr>
              <w:t>of</w:t>
            </w:r>
            <w:r w:rsidRPr="009D1C57">
              <w:rPr>
                <w:rFonts w:ascii="Arial" w:hAnsi="Arial" w:cs="Arial"/>
                <w:sz w:val="20"/>
                <w:szCs w:val="20"/>
              </w:rPr>
              <w:t xml:space="preserve"> failures of any pollution control </w:t>
            </w:r>
            <w:r>
              <w:rPr>
                <w:rFonts w:ascii="Arial" w:hAnsi="Arial" w:cs="Arial"/>
                <w:sz w:val="20"/>
                <w:szCs w:val="20"/>
              </w:rPr>
              <w:t>devices immediately put out of operation and shall not be restarted until the desired rectifications made.</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lastRenderedPageBreak/>
              <w:t>(v)</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Style w:val="yshortcuts"/>
                <w:rFonts w:ascii="Arial" w:hAnsi="Arial" w:cs="Arial"/>
                <w:szCs w:val="20"/>
              </w:rPr>
              <w:t>The gaseous emissions (SO</w:t>
            </w:r>
            <w:r w:rsidRPr="004F6F46">
              <w:rPr>
                <w:rStyle w:val="yshortcuts"/>
                <w:rFonts w:ascii="Arial" w:hAnsi="Arial" w:cs="Arial"/>
                <w:szCs w:val="20"/>
                <w:vertAlign w:val="subscript"/>
              </w:rPr>
              <w:t>2</w:t>
            </w:r>
            <w:r w:rsidRPr="004F6F46">
              <w:rPr>
                <w:rStyle w:val="yshortcuts"/>
                <w:rFonts w:ascii="Arial" w:hAnsi="Arial" w:cs="Arial"/>
                <w:szCs w:val="20"/>
              </w:rPr>
              <w:t xml:space="preserve">, </w:t>
            </w:r>
            <w:proofErr w:type="spellStart"/>
            <w:r w:rsidRPr="004F6F46">
              <w:rPr>
                <w:rStyle w:val="yshortcuts"/>
                <w:rFonts w:ascii="Arial" w:hAnsi="Arial" w:cs="Arial"/>
                <w:szCs w:val="20"/>
              </w:rPr>
              <w:t>NOx</w:t>
            </w:r>
            <w:proofErr w:type="spellEnd"/>
            <w:r w:rsidRPr="004F6F46">
              <w:rPr>
                <w:rStyle w:val="yshortcuts"/>
                <w:rFonts w:ascii="Arial" w:hAnsi="Arial" w:cs="Arial"/>
                <w:szCs w:val="20"/>
              </w:rPr>
              <w:t>) and particulate matter along with RSPM levels from various process units shall conform to the standards prescribed by the concerned authorities from time to time.</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Pr>
                <w:rFonts w:ascii="Arial" w:hAnsi="Arial" w:cs="Arial"/>
                <w:sz w:val="20"/>
                <w:szCs w:val="20"/>
              </w:rPr>
              <w:t xml:space="preserve">The </w:t>
            </w:r>
            <w:r w:rsidRPr="004F6F46">
              <w:rPr>
                <w:rFonts w:ascii="Arial" w:hAnsi="Arial" w:cs="Arial"/>
                <w:sz w:val="20"/>
                <w:szCs w:val="20"/>
              </w:rPr>
              <w:t xml:space="preserve">gaseous emissions </w:t>
            </w:r>
            <w:r w:rsidRPr="004F6F46">
              <w:rPr>
                <w:rStyle w:val="yshortcuts"/>
                <w:rFonts w:ascii="Arial" w:hAnsi="Arial" w:cs="Arial"/>
                <w:szCs w:val="20"/>
              </w:rPr>
              <w:t>and particulate matter from various process units</w:t>
            </w:r>
            <w:r w:rsidRPr="004F6F46">
              <w:rPr>
                <w:rFonts w:ascii="Arial" w:hAnsi="Arial" w:cs="Arial"/>
                <w:sz w:val="20"/>
                <w:szCs w:val="20"/>
              </w:rPr>
              <w:t xml:space="preserve"> is </w:t>
            </w:r>
            <w:r>
              <w:rPr>
                <w:rFonts w:ascii="Arial" w:hAnsi="Arial" w:cs="Arial"/>
                <w:sz w:val="20"/>
                <w:szCs w:val="20"/>
              </w:rPr>
              <w:t>measured regularly and it is found that the values are within the prescribed limit.</w:t>
            </w:r>
          </w:p>
          <w:p w:rsidR="00F34902" w:rsidRPr="004F6F46" w:rsidRDefault="00F34902" w:rsidP="00023CD9">
            <w:pPr>
              <w:pStyle w:val="NoSpacing"/>
              <w:jc w:val="both"/>
              <w:rPr>
                <w:rFonts w:ascii="Arial" w:hAnsi="Arial" w:cs="Arial"/>
                <w:sz w:val="20"/>
                <w:szCs w:val="20"/>
                <w:highlight w:val="yellow"/>
              </w:rPr>
            </w:pPr>
            <w:r>
              <w:rPr>
                <w:rFonts w:ascii="Arial" w:hAnsi="Arial" w:cs="Arial"/>
                <w:sz w:val="20"/>
                <w:szCs w:val="20"/>
              </w:rPr>
              <w:t xml:space="preserve">Monitoring reports are referred </w:t>
            </w:r>
            <w:proofErr w:type="gramStart"/>
            <w:r>
              <w:rPr>
                <w:rFonts w:ascii="Arial" w:hAnsi="Arial" w:cs="Arial"/>
                <w:sz w:val="20"/>
                <w:szCs w:val="20"/>
              </w:rPr>
              <w:t xml:space="preserve">as </w:t>
            </w:r>
            <w:r w:rsidRPr="004F6F46">
              <w:rPr>
                <w:rFonts w:ascii="Arial" w:hAnsi="Arial" w:cs="Arial"/>
                <w:sz w:val="20"/>
                <w:szCs w:val="20"/>
              </w:rPr>
              <w:t xml:space="preserve"> </w:t>
            </w:r>
            <w:r w:rsidRPr="004F6F46">
              <w:rPr>
                <w:rFonts w:ascii="Arial" w:hAnsi="Arial" w:cs="Arial"/>
                <w:b/>
                <w:sz w:val="20"/>
                <w:szCs w:val="20"/>
              </w:rPr>
              <w:t>Annexure</w:t>
            </w:r>
            <w:proofErr w:type="gramEnd"/>
            <w:r w:rsidRPr="004F6F46">
              <w:rPr>
                <w:rFonts w:ascii="Arial" w:hAnsi="Arial" w:cs="Arial"/>
                <w:b/>
                <w:sz w:val="20"/>
                <w:szCs w:val="20"/>
              </w:rPr>
              <w:t>-I</w:t>
            </w:r>
            <w:r>
              <w:rPr>
                <w:rFonts w:ascii="Arial" w:hAnsi="Arial" w:cs="Arial"/>
                <w:b/>
                <w:sz w:val="20"/>
                <w:szCs w:val="20"/>
              </w:rPr>
              <w: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(vi)</w:t>
            </w:r>
          </w:p>
        </w:tc>
        <w:tc>
          <w:tcPr>
            <w:tcW w:w="5502" w:type="dxa"/>
            <w:tcMar>
              <w:top w:w="43" w:type="dxa"/>
              <w:left w:w="115" w:type="dxa"/>
              <w:bottom w:w="43" w:type="dxa"/>
              <w:right w:w="115" w:type="dxa"/>
            </w:tcMar>
          </w:tcPr>
          <w:p w:rsidR="00F34902" w:rsidRPr="004F6F46" w:rsidRDefault="00F34902" w:rsidP="00023CD9">
            <w:pPr>
              <w:pStyle w:val="NoSpacing"/>
              <w:jc w:val="both"/>
              <w:rPr>
                <w:rStyle w:val="yshortcuts"/>
                <w:rFonts w:ascii="Arial" w:hAnsi="Arial" w:cs="Arial"/>
                <w:szCs w:val="20"/>
              </w:rPr>
            </w:pPr>
            <w:r w:rsidRPr="004F6F46">
              <w:rPr>
                <w:rStyle w:val="yshortcuts"/>
                <w:rFonts w:ascii="Arial" w:hAnsi="Arial" w:cs="Arial"/>
                <w:szCs w:val="20"/>
              </w:rPr>
              <w:t>The company shall undertake following Waste Minimization measures.</w:t>
            </w:r>
          </w:p>
          <w:p w:rsidR="00F34902" w:rsidRPr="004F6F46" w:rsidRDefault="00F34902" w:rsidP="00F34902">
            <w:pPr>
              <w:pStyle w:val="NoSpacing"/>
              <w:numPr>
                <w:ilvl w:val="0"/>
                <w:numId w:val="1"/>
              </w:numPr>
              <w:jc w:val="both"/>
              <w:rPr>
                <w:rStyle w:val="yshortcuts"/>
                <w:rFonts w:ascii="Arial" w:hAnsi="Arial" w:cs="Arial"/>
                <w:szCs w:val="20"/>
              </w:rPr>
            </w:pPr>
            <w:r w:rsidRPr="004F6F46">
              <w:rPr>
                <w:rStyle w:val="yshortcuts"/>
                <w:rFonts w:ascii="Arial" w:hAnsi="Arial" w:cs="Arial"/>
                <w:szCs w:val="20"/>
              </w:rPr>
              <w:t>Reuse of by-products from the process as raw materials or as raw material substitutes in other processes.</w:t>
            </w:r>
          </w:p>
          <w:p w:rsidR="00F34902" w:rsidRPr="004F6F46" w:rsidRDefault="00F34902" w:rsidP="00F34902">
            <w:pPr>
              <w:pStyle w:val="NoSpacing"/>
              <w:numPr>
                <w:ilvl w:val="0"/>
                <w:numId w:val="1"/>
              </w:numPr>
              <w:jc w:val="both"/>
              <w:rPr>
                <w:rStyle w:val="yshortcuts"/>
                <w:rFonts w:ascii="Arial" w:hAnsi="Arial" w:cs="Arial"/>
                <w:szCs w:val="20"/>
              </w:rPr>
            </w:pPr>
            <w:r w:rsidRPr="004F6F46">
              <w:rPr>
                <w:rStyle w:val="yshortcuts"/>
                <w:rFonts w:ascii="Arial" w:hAnsi="Arial" w:cs="Arial"/>
                <w:szCs w:val="20"/>
              </w:rPr>
              <w:t>Use of “Closed pneumatic” system for transport of fine material.</w:t>
            </w:r>
          </w:p>
          <w:p w:rsidR="00F34902" w:rsidRPr="004F6F46" w:rsidRDefault="00F34902" w:rsidP="00F34902">
            <w:pPr>
              <w:pStyle w:val="NoSpacing"/>
              <w:numPr>
                <w:ilvl w:val="0"/>
                <w:numId w:val="1"/>
              </w:numPr>
              <w:jc w:val="both"/>
              <w:rPr>
                <w:rStyle w:val="yshortcuts"/>
                <w:rFonts w:ascii="Arial" w:hAnsi="Arial" w:cs="Arial"/>
                <w:szCs w:val="20"/>
              </w:rPr>
            </w:pPr>
            <w:r w:rsidRPr="004F6F46">
              <w:rPr>
                <w:rStyle w:val="yshortcuts"/>
                <w:rFonts w:ascii="Arial" w:hAnsi="Arial" w:cs="Arial"/>
                <w:szCs w:val="20"/>
              </w:rPr>
              <w:t>All Venting systems shall be connected with dust arresting equipments.</w:t>
            </w:r>
          </w:p>
          <w:p w:rsidR="00F34902" w:rsidRPr="004F6F46" w:rsidRDefault="00F34902" w:rsidP="00F34902">
            <w:pPr>
              <w:pStyle w:val="NoSpacing"/>
              <w:numPr>
                <w:ilvl w:val="0"/>
                <w:numId w:val="1"/>
              </w:numPr>
              <w:jc w:val="both"/>
              <w:rPr>
                <w:rStyle w:val="yshortcuts"/>
                <w:rFonts w:ascii="Arial" w:hAnsi="Arial" w:cs="Arial"/>
                <w:szCs w:val="20"/>
              </w:rPr>
            </w:pPr>
            <w:r w:rsidRPr="004F6F46">
              <w:rPr>
                <w:rStyle w:val="yshortcuts"/>
                <w:rFonts w:ascii="Arial" w:hAnsi="Arial" w:cs="Arial"/>
                <w:szCs w:val="20"/>
              </w:rPr>
              <w:t>Dust collect in pollution control equipments shall reuse.</w:t>
            </w:r>
          </w:p>
        </w:tc>
        <w:tc>
          <w:tcPr>
            <w:tcW w:w="3969" w:type="dxa"/>
            <w:tcMar>
              <w:top w:w="43" w:type="dxa"/>
              <w:left w:w="115" w:type="dxa"/>
              <w:bottom w:w="43" w:type="dxa"/>
              <w:right w:w="115" w:type="dxa"/>
            </w:tcMar>
          </w:tcPr>
          <w:p w:rsidR="00F34902" w:rsidRPr="004F6F46" w:rsidRDefault="00F34902" w:rsidP="00023CD9">
            <w:pPr>
              <w:shd w:val="clear" w:color="auto" w:fill="FFFFFF"/>
              <w:jc w:val="both"/>
              <w:rPr>
                <w:rFonts w:ascii="Arial" w:hAnsi="Arial" w:cs="Arial"/>
                <w:sz w:val="20"/>
                <w:szCs w:val="20"/>
              </w:rPr>
            </w:pPr>
            <w:r>
              <w:rPr>
                <w:rFonts w:ascii="Arial" w:hAnsi="Arial" w:cs="Arial"/>
                <w:sz w:val="20"/>
                <w:szCs w:val="20"/>
              </w:rPr>
              <w:t xml:space="preserve">We have undertaken all the measures for </w:t>
            </w:r>
            <w:r w:rsidRPr="004F6F46">
              <w:rPr>
                <w:rFonts w:ascii="Arial" w:hAnsi="Arial" w:cs="Arial"/>
                <w:sz w:val="20"/>
                <w:szCs w:val="20"/>
              </w:rPr>
              <w:t>waste minimization</w:t>
            </w:r>
            <w:r>
              <w:rPr>
                <w:rFonts w:ascii="Arial" w:hAnsi="Arial" w:cs="Arial"/>
                <w:sz w:val="20"/>
                <w:szCs w:val="20"/>
              </w:rPr>
              <w:t xml:space="preserve"> are as follow:</w:t>
            </w:r>
          </w:p>
          <w:p w:rsidR="00F34902"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Being </w:t>
            </w:r>
            <w:proofErr w:type="gramStart"/>
            <w:r>
              <w:rPr>
                <w:rFonts w:ascii="Arial" w:hAnsi="Arial" w:cs="Arial"/>
                <w:sz w:val="20"/>
                <w:szCs w:val="20"/>
              </w:rPr>
              <w:t>a dry</w:t>
            </w:r>
            <w:proofErr w:type="gramEnd"/>
            <w:r>
              <w:rPr>
                <w:rFonts w:ascii="Arial" w:hAnsi="Arial" w:cs="Arial"/>
                <w:sz w:val="20"/>
                <w:szCs w:val="20"/>
              </w:rPr>
              <w:t xml:space="preserve"> unit industrial waste water is not generated.  </w:t>
            </w:r>
          </w:p>
          <w:p w:rsidR="00F34902" w:rsidRPr="004F6F46"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Pr>
                <w:rFonts w:ascii="Arial" w:hAnsi="Arial" w:cs="Arial"/>
                <w:sz w:val="20"/>
                <w:szCs w:val="20"/>
              </w:rPr>
              <w:t>B</w:t>
            </w:r>
            <w:r w:rsidRPr="004F6F46">
              <w:rPr>
                <w:rFonts w:ascii="Arial" w:hAnsi="Arial" w:cs="Arial"/>
                <w:sz w:val="20"/>
                <w:szCs w:val="20"/>
              </w:rPr>
              <w:t>y-product is</w:t>
            </w:r>
            <w:r>
              <w:rPr>
                <w:rFonts w:ascii="Arial" w:hAnsi="Arial" w:cs="Arial"/>
                <w:sz w:val="20"/>
                <w:szCs w:val="20"/>
              </w:rPr>
              <w:t xml:space="preserve"> not</w:t>
            </w:r>
            <w:r w:rsidRPr="004F6F46">
              <w:rPr>
                <w:rFonts w:ascii="Arial" w:hAnsi="Arial" w:cs="Arial"/>
                <w:sz w:val="20"/>
                <w:szCs w:val="20"/>
              </w:rPr>
              <w:t xml:space="preserve"> produced from the process.</w:t>
            </w:r>
          </w:p>
          <w:p w:rsidR="00F34902" w:rsidRPr="004F6F46"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sidRPr="004F6F46">
              <w:rPr>
                <w:rFonts w:ascii="Arial" w:hAnsi="Arial" w:cs="Arial"/>
                <w:sz w:val="20"/>
                <w:szCs w:val="20"/>
              </w:rPr>
              <w:t>The company uses cement bags (HDPE) to transport fine cement material.</w:t>
            </w:r>
          </w:p>
          <w:p w:rsidR="00F34902" w:rsidRPr="004F6F46"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sidRPr="004F6F46">
              <w:rPr>
                <w:rFonts w:ascii="Arial" w:hAnsi="Arial" w:cs="Arial"/>
                <w:sz w:val="20"/>
                <w:szCs w:val="20"/>
              </w:rPr>
              <w:t>All venting systems are connected with dust arresting equipments.</w:t>
            </w:r>
          </w:p>
          <w:p w:rsidR="00F34902" w:rsidRPr="004F6F46" w:rsidRDefault="00F34902" w:rsidP="00023CD9">
            <w:pPr>
              <w:pStyle w:val="NoSpacing"/>
              <w:jc w:val="both"/>
              <w:rPr>
                <w:rFonts w:ascii="Arial" w:hAnsi="Arial" w:cs="Arial"/>
                <w:sz w:val="20"/>
                <w:szCs w:val="20"/>
                <w:highlight w:val="yellow"/>
              </w:rPr>
            </w:pPr>
            <w:r w:rsidRPr="004F6F46">
              <w:rPr>
                <w:rFonts w:ascii="Arial" w:hAnsi="Arial" w:cs="Arial"/>
                <w:sz w:val="20"/>
                <w:szCs w:val="20"/>
              </w:rPr>
              <w:t>Dust collected in Pollution Control equipments is reused in the process.</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(vii)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Fugitive emissions in the work zone environment, product, and raw materials storage area shall be regularly monitored. The emissions shall conform to the limits imposed by the State Pollution Control Boards/ Central Pollution Control Board.</w:t>
            </w:r>
          </w:p>
        </w:tc>
        <w:tc>
          <w:tcPr>
            <w:tcW w:w="3969" w:type="dxa"/>
            <w:tcMar>
              <w:top w:w="43" w:type="dxa"/>
              <w:left w:w="115" w:type="dxa"/>
              <w:bottom w:w="43" w:type="dxa"/>
              <w:right w:w="115" w:type="dxa"/>
            </w:tcMar>
          </w:tcPr>
          <w:p w:rsidR="00F34902" w:rsidRDefault="00F34902" w:rsidP="00023CD9">
            <w:pPr>
              <w:pStyle w:val="NoSpacing"/>
              <w:jc w:val="both"/>
              <w:rPr>
                <w:rFonts w:ascii="Arial" w:hAnsi="Arial" w:cs="Arial"/>
                <w:sz w:val="20"/>
                <w:szCs w:val="20"/>
              </w:rPr>
            </w:pPr>
            <w:r>
              <w:rPr>
                <w:rFonts w:ascii="Arial" w:hAnsi="Arial" w:cs="Arial"/>
                <w:sz w:val="20"/>
                <w:szCs w:val="20"/>
              </w:rPr>
              <w:t>Fugitive e</w:t>
            </w:r>
            <w:r w:rsidRPr="00217204">
              <w:rPr>
                <w:rFonts w:ascii="Arial" w:hAnsi="Arial" w:cs="Arial"/>
                <w:sz w:val="20"/>
                <w:szCs w:val="20"/>
              </w:rPr>
              <w:t>mission</w:t>
            </w:r>
            <w:r>
              <w:rPr>
                <w:rFonts w:ascii="Arial" w:hAnsi="Arial" w:cs="Arial"/>
                <w:sz w:val="20"/>
                <w:szCs w:val="20"/>
              </w:rPr>
              <w:t xml:space="preserve"> near coal storage area and fly ash storage   area is being monitored. Monitoring </w:t>
            </w:r>
            <w:r w:rsidRPr="00217204">
              <w:rPr>
                <w:rFonts w:ascii="Arial" w:hAnsi="Arial" w:cs="Arial"/>
                <w:sz w:val="20"/>
                <w:szCs w:val="20"/>
              </w:rPr>
              <w:t>report</w:t>
            </w:r>
            <w:r>
              <w:rPr>
                <w:rFonts w:ascii="Arial" w:hAnsi="Arial" w:cs="Arial"/>
                <w:sz w:val="20"/>
                <w:szCs w:val="20"/>
              </w:rPr>
              <w:t xml:space="preserve">s are referred as </w:t>
            </w:r>
            <w:r w:rsidRPr="00217204">
              <w:rPr>
                <w:rFonts w:ascii="Arial" w:hAnsi="Arial" w:cs="Arial"/>
                <w:b/>
                <w:sz w:val="20"/>
                <w:szCs w:val="20"/>
              </w:rPr>
              <w:t>Annexure-I</w:t>
            </w:r>
            <w:r w:rsidR="00842636">
              <w:rPr>
                <w:rFonts w:ascii="Arial" w:hAnsi="Arial" w:cs="Arial"/>
                <w:b/>
                <w:sz w:val="20"/>
                <w:szCs w:val="20"/>
              </w:rPr>
              <w:t>I</w:t>
            </w:r>
            <w:r w:rsidRPr="00217204">
              <w:rPr>
                <w:rFonts w:ascii="Arial" w:hAnsi="Arial" w:cs="Arial"/>
                <w:sz w:val="20"/>
                <w:szCs w:val="20"/>
              </w:rPr>
              <w:t xml:space="preserve">. </w:t>
            </w:r>
          </w:p>
          <w:p w:rsidR="00F34902" w:rsidRPr="004F6F46" w:rsidRDefault="00F34902" w:rsidP="00023CD9">
            <w:pPr>
              <w:pStyle w:val="NoSpacing"/>
              <w:jc w:val="both"/>
              <w:rPr>
                <w:rFonts w:ascii="Arial" w:hAnsi="Arial" w:cs="Arial"/>
                <w:sz w:val="20"/>
                <w:szCs w:val="20"/>
              </w:rPr>
            </w:pPr>
            <w:r>
              <w:rPr>
                <w:rFonts w:ascii="Arial" w:hAnsi="Arial" w:cs="Arial"/>
                <w:sz w:val="20"/>
                <w:szCs w:val="20"/>
              </w:rPr>
              <w:t>F</w:t>
            </w:r>
            <w:r w:rsidRPr="00217204">
              <w:rPr>
                <w:rFonts w:ascii="Arial" w:hAnsi="Arial" w:cs="Arial"/>
                <w:sz w:val="20"/>
                <w:szCs w:val="20"/>
              </w:rPr>
              <w:t xml:space="preserve">ugitive emission </w:t>
            </w:r>
            <w:r>
              <w:rPr>
                <w:rFonts w:ascii="Arial" w:hAnsi="Arial" w:cs="Arial"/>
                <w:sz w:val="20"/>
                <w:szCs w:val="20"/>
              </w:rPr>
              <w:t xml:space="preserve">is being controlled </w:t>
            </w:r>
            <w:r w:rsidRPr="00217204">
              <w:rPr>
                <w:rFonts w:ascii="Arial" w:hAnsi="Arial" w:cs="Arial"/>
                <w:sz w:val="20"/>
                <w:szCs w:val="20"/>
              </w:rPr>
              <w:t>by water spraying and installing bag filters</w:t>
            </w:r>
            <w:r>
              <w:rPr>
                <w:rFonts w:ascii="Arial" w:hAnsi="Arial" w:cs="Arial"/>
                <w:sz w:val="20"/>
                <w:szCs w:val="20"/>
              </w:rPr>
              <w: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(viii)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The overall noise levels in and around the plant area shall be kept well within the standards by providing noise control measures including acoustic hoods, silencers, enclosures etc. on all sources of noise generation. The ambient noise levels shall conform to the standards prescribed under Environment (Protection) Act, 1986 Rules, 1989 viz. 75 </w:t>
            </w:r>
            <w:proofErr w:type="spellStart"/>
            <w:r w:rsidRPr="004F6F46">
              <w:rPr>
                <w:rFonts w:ascii="Arial" w:hAnsi="Arial" w:cs="Arial"/>
                <w:sz w:val="20"/>
                <w:szCs w:val="20"/>
              </w:rPr>
              <w:t>dBA</w:t>
            </w:r>
            <w:proofErr w:type="spellEnd"/>
            <w:r w:rsidRPr="004F6F46">
              <w:rPr>
                <w:rFonts w:ascii="Arial" w:hAnsi="Arial" w:cs="Arial"/>
                <w:sz w:val="20"/>
                <w:szCs w:val="20"/>
              </w:rPr>
              <w:t xml:space="preserve"> (daytime) and 70 </w:t>
            </w:r>
            <w:proofErr w:type="spellStart"/>
            <w:r w:rsidRPr="004F6F46">
              <w:rPr>
                <w:rFonts w:ascii="Arial" w:hAnsi="Arial" w:cs="Arial"/>
                <w:sz w:val="20"/>
                <w:szCs w:val="20"/>
              </w:rPr>
              <w:t>dBA</w:t>
            </w:r>
            <w:proofErr w:type="spellEnd"/>
            <w:r w:rsidRPr="004F6F46">
              <w:rPr>
                <w:rFonts w:ascii="Arial" w:hAnsi="Arial" w:cs="Arial"/>
                <w:sz w:val="20"/>
                <w:szCs w:val="20"/>
              </w:rPr>
              <w:t xml:space="preserve"> (night time).</w:t>
            </w:r>
          </w:p>
        </w:tc>
        <w:tc>
          <w:tcPr>
            <w:tcW w:w="3969" w:type="dxa"/>
            <w:tcMar>
              <w:top w:w="43" w:type="dxa"/>
              <w:left w:w="115" w:type="dxa"/>
              <w:bottom w:w="43" w:type="dxa"/>
              <w:right w:w="115" w:type="dxa"/>
            </w:tcMar>
          </w:tcPr>
          <w:p w:rsidR="00F34902" w:rsidRPr="004F6F46" w:rsidRDefault="00F34902" w:rsidP="00023CD9">
            <w:pPr>
              <w:widowControl w:val="0"/>
              <w:shd w:val="clear" w:color="auto" w:fill="FFFFFF"/>
              <w:autoSpaceDE w:val="0"/>
              <w:autoSpaceDN w:val="0"/>
              <w:adjustRightInd w:val="0"/>
              <w:spacing w:after="0" w:line="240" w:lineRule="auto"/>
              <w:jc w:val="both"/>
              <w:rPr>
                <w:rFonts w:ascii="Arial" w:hAnsi="Arial" w:cs="Arial"/>
                <w:sz w:val="20"/>
                <w:szCs w:val="20"/>
              </w:rPr>
            </w:pPr>
            <w:r w:rsidRPr="004F6F46">
              <w:rPr>
                <w:rFonts w:ascii="Arial" w:hAnsi="Arial" w:cs="Arial"/>
                <w:sz w:val="20"/>
                <w:szCs w:val="20"/>
              </w:rPr>
              <w:t>The noise levels in &amp; around the plant</w:t>
            </w:r>
            <w:r>
              <w:rPr>
                <w:rFonts w:ascii="Arial" w:hAnsi="Arial" w:cs="Arial"/>
                <w:sz w:val="20"/>
                <w:szCs w:val="20"/>
              </w:rPr>
              <w:t xml:space="preserve"> is being monitored.</w:t>
            </w:r>
            <w:r w:rsidRPr="004F6F46">
              <w:rPr>
                <w:rFonts w:ascii="Arial" w:hAnsi="Arial" w:cs="Arial"/>
                <w:sz w:val="20"/>
                <w:szCs w:val="20"/>
              </w:rPr>
              <w:t xml:space="preserve"> Monitoring report</w:t>
            </w:r>
            <w:r>
              <w:rPr>
                <w:rFonts w:ascii="Arial" w:hAnsi="Arial" w:cs="Arial"/>
                <w:sz w:val="20"/>
                <w:szCs w:val="20"/>
              </w:rPr>
              <w:t>s</w:t>
            </w:r>
            <w:r w:rsidRPr="004F6F46">
              <w:rPr>
                <w:rFonts w:ascii="Arial" w:hAnsi="Arial" w:cs="Arial"/>
                <w:sz w:val="20"/>
                <w:szCs w:val="20"/>
              </w:rPr>
              <w:t xml:space="preserve"> are enclosed </w:t>
            </w:r>
            <w:r>
              <w:rPr>
                <w:rFonts w:ascii="Arial" w:hAnsi="Arial" w:cs="Arial"/>
                <w:sz w:val="20"/>
                <w:szCs w:val="20"/>
              </w:rPr>
              <w:t>vide</w:t>
            </w:r>
            <w:r w:rsidRPr="004F6F46">
              <w:rPr>
                <w:rFonts w:ascii="Arial" w:hAnsi="Arial" w:cs="Arial"/>
                <w:sz w:val="20"/>
                <w:szCs w:val="20"/>
              </w:rPr>
              <w:t xml:space="preserve"> </w:t>
            </w:r>
            <w:r w:rsidRPr="004F6F46">
              <w:rPr>
                <w:rFonts w:ascii="Arial" w:hAnsi="Arial" w:cs="Arial"/>
                <w:b/>
                <w:sz w:val="20"/>
                <w:szCs w:val="20"/>
              </w:rPr>
              <w:t>Annexure</w:t>
            </w:r>
            <w:r w:rsidRPr="004F6F46">
              <w:rPr>
                <w:rFonts w:ascii="Arial" w:hAnsi="Arial" w:cs="Arial"/>
                <w:sz w:val="20"/>
                <w:szCs w:val="20"/>
              </w:rPr>
              <w:t>.</w:t>
            </w:r>
            <w:r>
              <w:rPr>
                <w:rFonts w:ascii="Arial" w:hAnsi="Arial" w:cs="Arial"/>
                <w:sz w:val="20"/>
                <w:szCs w:val="20"/>
              </w:rPr>
              <w:t>-</w:t>
            </w:r>
            <w:r w:rsidRPr="004F6F46">
              <w:rPr>
                <w:rFonts w:ascii="Arial" w:hAnsi="Arial" w:cs="Arial"/>
                <w:b/>
                <w:sz w:val="20"/>
                <w:szCs w:val="20"/>
              </w:rPr>
              <w:t>I.</w:t>
            </w:r>
          </w:p>
          <w:p w:rsidR="00F34902" w:rsidRPr="004F6F46" w:rsidRDefault="00F34902" w:rsidP="00023CD9">
            <w:pPr>
              <w:pStyle w:val="NoSpacing"/>
              <w:jc w:val="both"/>
              <w:rPr>
                <w:rFonts w:ascii="Arial" w:hAnsi="Arial" w:cs="Arial"/>
                <w:sz w:val="20"/>
                <w:szCs w:val="20"/>
                <w:highlight w:val="yellow"/>
              </w:rPr>
            </w:pPr>
            <w:r w:rsidRPr="004F6F46">
              <w:rPr>
                <w:rFonts w:ascii="Arial" w:hAnsi="Arial" w:cs="Arial"/>
                <w:sz w:val="20"/>
                <w:szCs w:val="20"/>
              </w:rPr>
              <w:t xml:space="preserve">The ambient noise levels conform to the standards prescribed under Environment (Protection) act 1986 Rules, 1989 viz.  75 </w:t>
            </w:r>
            <w:proofErr w:type="spellStart"/>
            <w:r w:rsidRPr="004F6F46">
              <w:rPr>
                <w:rFonts w:ascii="Arial" w:hAnsi="Arial" w:cs="Arial"/>
                <w:sz w:val="20"/>
                <w:szCs w:val="20"/>
              </w:rPr>
              <w:t>dBA</w:t>
            </w:r>
            <w:proofErr w:type="spellEnd"/>
            <w:r w:rsidRPr="004F6F46">
              <w:rPr>
                <w:rFonts w:ascii="Arial" w:hAnsi="Arial" w:cs="Arial"/>
                <w:sz w:val="20"/>
                <w:szCs w:val="20"/>
              </w:rPr>
              <w:t xml:space="preserve"> (day time) and 70 </w:t>
            </w:r>
            <w:proofErr w:type="spellStart"/>
            <w:r w:rsidRPr="004F6F46">
              <w:rPr>
                <w:rFonts w:ascii="Arial" w:hAnsi="Arial" w:cs="Arial"/>
                <w:sz w:val="20"/>
                <w:szCs w:val="20"/>
              </w:rPr>
              <w:t>dBA</w:t>
            </w:r>
            <w:proofErr w:type="spellEnd"/>
            <w:r w:rsidRPr="004F6F46">
              <w:rPr>
                <w:rFonts w:ascii="Arial" w:hAnsi="Arial" w:cs="Arial"/>
                <w:sz w:val="20"/>
                <w:szCs w:val="20"/>
              </w:rPr>
              <w:t xml:space="preserve"> (night time</w:t>
            </w:r>
            <w:r>
              <w:rPr>
                <w:rFonts w:ascii="Arial" w:hAnsi="Arial" w:cs="Arial"/>
                <w:sz w:val="20"/>
                <w:szCs w:val="20"/>
              </w:rPr>
              <w: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(ix)</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company shall develop rain water harvesting structures to harvest the runoff water for recharge of ground water.</w:t>
            </w:r>
          </w:p>
        </w:tc>
        <w:tc>
          <w:tcPr>
            <w:tcW w:w="3969" w:type="dxa"/>
            <w:tcMar>
              <w:top w:w="43" w:type="dxa"/>
              <w:left w:w="115" w:type="dxa"/>
              <w:bottom w:w="43" w:type="dxa"/>
              <w:right w:w="115" w:type="dxa"/>
            </w:tcMar>
          </w:tcPr>
          <w:p w:rsidR="00F34902" w:rsidRPr="000A2CA1" w:rsidRDefault="00F34902" w:rsidP="00023CD9">
            <w:pPr>
              <w:shd w:val="clear" w:color="auto" w:fill="FFFFFF"/>
              <w:jc w:val="both"/>
              <w:rPr>
                <w:rFonts w:ascii="Arial" w:hAnsi="Arial" w:cs="Arial"/>
                <w:sz w:val="20"/>
                <w:szCs w:val="20"/>
              </w:rPr>
            </w:pPr>
            <w:r w:rsidRPr="009C0E3D">
              <w:rPr>
                <w:rFonts w:ascii="Arial" w:hAnsi="Arial" w:cs="Arial"/>
                <w:sz w:val="20"/>
                <w:szCs w:val="20"/>
              </w:rPr>
              <w:t xml:space="preserve">Rain water harvesting structures is developed and </w:t>
            </w:r>
            <w:r>
              <w:rPr>
                <w:rFonts w:ascii="Arial" w:hAnsi="Arial" w:cs="Arial"/>
                <w:sz w:val="20"/>
                <w:szCs w:val="20"/>
              </w:rPr>
              <w:t xml:space="preserve">collected </w:t>
            </w:r>
            <w:r w:rsidRPr="009C0E3D">
              <w:rPr>
                <w:rFonts w:ascii="Arial" w:hAnsi="Arial" w:cs="Arial"/>
                <w:sz w:val="20"/>
                <w:szCs w:val="20"/>
              </w:rPr>
              <w:t>rainwater</w:t>
            </w:r>
            <w:r>
              <w:rPr>
                <w:rFonts w:ascii="Arial" w:hAnsi="Arial" w:cs="Arial"/>
                <w:sz w:val="20"/>
                <w:szCs w:val="20"/>
              </w:rPr>
              <w:t xml:space="preserve"> is reused for development of green belt.</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Occupational health and safety measures shall be undertaken. Periodic monitorial for exposure to dust on the workers should be conducted and records maintained including health records of the workers. The company shall engage a doctor who is trained in occupational health.</w:t>
            </w:r>
          </w:p>
        </w:tc>
        <w:tc>
          <w:tcPr>
            <w:tcW w:w="3969" w:type="dxa"/>
            <w:tcMar>
              <w:top w:w="43" w:type="dxa"/>
              <w:left w:w="115" w:type="dxa"/>
              <w:bottom w:w="43" w:type="dxa"/>
              <w:right w:w="115" w:type="dxa"/>
            </w:tcMar>
          </w:tcPr>
          <w:p w:rsidR="00F34902" w:rsidRPr="003A55BA" w:rsidRDefault="00F34902" w:rsidP="00023CD9">
            <w:pPr>
              <w:pStyle w:val="NoSpacing"/>
              <w:jc w:val="both"/>
              <w:rPr>
                <w:rFonts w:ascii="Arial" w:hAnsi="Arial" w:cs="Arial"/>
                <w:b/>
                <w:sz w:val="20"/>
                <w:szCs w:val="20"/>
              </w:rPr>
            </w:pPr>
            <w:r w:rsidRPr="004F6F46">
              <w:rPr>
                <w:rStyle w:val="yshortcuts"/>
                <w:rFonts w:ascii="Arial" w:hAnsi="Arial" w:cs="Arial"/>
                <w:szCs w:val="20"/>
              </w:rPr>
              <w:t>Occupational Health Surveillance</w:t>
            </w:r>
            <w:r w:rsidRPr="004F6F46">
              <w:rPr>
                <w:rFonts w:ascii="Arial" w:hAnsi="Arial" w:cs="Arial"/>
                <w:sz w:val="20"/>
                <w:szCs w:val="20"/>
              </w:rPr>
              <w:t xml:space="preserve"> program is being</w:t>
            </w:r>
            <w:r>
              <w:rPr>
                <w:rFonts w:ascii="Arial" w:hAnsi="Arial" w:cs="Arial"/>
                <w:sz w:val="20"/>
                <w:szCs w:val="20"/>
              </w:rPr>
              <w:t xml:space="preserve"> carried out</w:t>
            </w:r>
            <w:r w:rsidRPr="004F6F46">
              <w:rPr>
                <w:rFonts w:ascii="Arial" w:hAnsi="Arial" w:cs="Arial"/>
                <w:sz w:val="20"/>
                <w:szCs w:val="20"/>
              </w:rPr>
              <w:t xml:space="preserve"> </w:t>
            </w:r>
            <w:r>
              <w:rPr>
                <w:rFonts w:ascii="Arial" w:hAnsi="Arial" w:cs="Arial"/>
                <w:sz w:val="20"/>
                <w:szCs w:val="20"/>
              </w:rPr>
              <w:t xml:space="preserve">regularly. </w:t>
            </w:r>
          </w:p>
          <w:p w:rsidR="00F34902" w:rsidRPr="004F6F46" w:rsidRDefault="00F34902" w:rsidP="00023CD9">
            <w:pPr>
              <w:pStyle w:val="NoSpacing"/>
              <w:jc w:val="both"/>
              <w:rPr>
                <w:rFonts w:ascii="Arial" w:hAnsi="Arial" w:cs="Arial"/>
                <w:sz w:val="20"/>
                <w:szCs w:val="20"/>
              </w:rPr>
            </w:pP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company shall undertake eco-development measures including community welfare measures in the project area for the overall improvement of the environment. The eco-development plan should be submitted to the SPCB within three months of receipt of this letter for approval.</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D2D4F">
              <w:rPr>
                <w:rFonts w:ascii="Arial" w:hAnsi="Arial" w:cs="Arial"/>
                <w:sz w:val="20"/>
                <w:szCs w:val="20"/>
              </w:rPr>
              <w:t>Green belt has been developed in and around the project. Almost 30% of the total area is developed with the locally available species.</w:t>
            </w:r>
            <w:r>
              <w:rPr>
                <w:rFonts w:ascii="Arial" w:hAnsi="Arial" w:cs="Arial"/>
                <w:sz w:val="20"/>
                <w:szCs w:val="20"/>
              </w:rPr>
              <w:t xml:space="preserve"> </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(xii)</w:t>
            </w:r>
          </w:p>
        </w:tc>
        <w:tc>
          <w:tcPr>
            <w:tcW w:w="5502" w:type="dxa"/>
            <w:tcMar>
              <w:top w:w="43" w:type="dxa"/>
              <w:left w:w="115" w:type="dxa"/>
              <w:bottom w:w="43" w:type="dxa"/>
              <w:right w:w="115" w:type="dxa"/>
            </w:tcMar>
          </w:tcPr>
          <w:p w:rsidR="00F34902" w:rsidRPr="004F6F46" w:rsidRDefault="00F34902" w:rsidP="00023CD9">
            <w:pPr>
              <w:pStyle w:val="NoSpacing"/>
              <w:jc w:val="both"/>
              <w:rPr>
                <w:rStyle w:val="yshortcuts"/>
                <w:rFonts w:ascii="Arial" w:hAnsi="Arial" w:cs="Arial"/>
                <w:szCs w:val="20"/>
              </w:rPr>
            </w:pPr>
            <w:r w:rsidRPr="004F6F46">
              <w:rPr>
                <w:rStyle w:val="yshortcuts"/>
                <w:rFonts w:ascii="Arial" w:hAnsi="Arial" w:cs="Arial"/>
                <w:szCs w:val="20"/>
              </w:rPr>
              <w:t>A separate Environmental Management Cell equipped with full fledged laboratory facilities shall be set up to carry out the Environmental Management and Monitoring functions.</w:t>
            </w:r>
          </w:p>
        </w:tc>
        <w:tc>
          <w:tcPr>
            <w:tcW w:w="3969" w:type="dxa"/>
            <w:tcMar>
              <w:top w:w="43" w:type="dxa"/>
              <w:left w:w="115" w:type="dxa"/>
              <w:bottom w:w="43" w:type="dxa"/>
              <w:right w:w="115" w:type="dxa"/>
            </w:tcMar>
          </w:tcPr>
          <w:p w:rsidR="00F34902" w:rsidRPr="004F6F46" w:rsidRDefault="00F34902" w:rsidP="00023CD9">
            <w:pPr>
              <w:pStyle w:val="NoSpacing"/>
              <w:jc w:val="both"/>
              <w:rPr>
                <w:rStyle w:val="yshortcuts"/>
                <w:rFonts w:ascii="Arial" w:hAnsi="Arial" w:cs="Arial"/>
                <w:szCs w:val="20"/>
              </w:rPr>
            </w:pPr>
            <w:r w:rsidRPr="004F6F46">
              <w:rPr>
                <w:rStyle w:val="yshortcuts"/>
                <w:rFonts w:ascii="Arial" w:hAnsi="Arial" w:cs="Arial"/>
                <w:szCs w:val="20"/>
              </w:rPr>
              <w:t>We have already availing the</w:t>
            </w:r>
            <w:r>
              <w:rPr>
                <w:rStyle w:val="yshortcuts"/>
                <w:rFonts w:ascii="Arial" w:hAnsi="Arial" w:cs="Arial"/>
                <w:szCs w:val="20"/>
              </w:rPr>
              <w:t xml:space="preserve"> service from</w:t>
            </w:r>
            <w:r w:rsidRPr="004F6F46">
              <w:rPr>
                <w:rStyle w:val="yshortcuts"/>
                <w:rFonts w:ascii="Arial" w:hAnsi="Arial" w:cs="Arial"/>
                <w:szCs w:val="20"/>
              </w:rPr>
              <w:t xml:space="preserve"> Assam Pollution Control Board</w:t>
            </w:r>
            <w:r>
              <w:rPr>
                <w:rStyle w:val="yshortcuts"/>
                <w:rFonts w:ascii="Arial" w:hAnsi="Arial" w:cs="Arial"/>
                <w:szCs w:val="20"/>
              </w:rPr>
              <w:t xml:space="preserve"> and NABL</w:t>
            </w:r>
            <w:r w:rsidRPr="004F6F46">
              <w:rPr>
                <w:rStyle w:val="yshortcuts"/>
                <w:rFonts w:ascii="Arial" w:hAnsi="Arial" w:cs="Arial"/>
                <w:szCs w:val="20"/>
              </w:rPr>
              <w:t xml:space="preserve"> recognize</w:t>
            </w:r>
            <w:r>
              <w:rPr>
                <w:rStyle w:val="yshortcuts"/>
                <w:rFonts w:ascii="Arial" w:hAnsi="Arial" w:cs="Arial"/>
                <w:szCs w:val="20"/>
              </w:rPr>
              <w:t>d</w:t>
            </w:r>
            <w:r w:rsidRPr="004F6F46">
              <w:rPr>
                <w:rStyle w:val="yshortcuts"/>
                <w:rFonts w:ascii="Arial" w:hAnsi="Arial" w:cs="Arial"/>
                <w:szCs w:val="20"/>
              </w:rPr>
              <w:t xml:space="preserve"> monitoring agency for the routine environmental    monitoring services.</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(xiii)</w:t>
            </w:r>
          </w:p>
        </w:tc>
        <w:tc>
          <w:tcPr>
            <w:tcW w:w="5502" w:type="dxa"/>
            <w:tcMar>
              <w:top w:w="43" w:type="dxa"/>
              <w:left w:w="115" w:type="dxa"/>
              <w:bottom w:w="43" w:type="dxa"/>
              <w:right w:w="115" w:type="dxa"/>
            </w:tcMar>
          </w:tcPr>
          <w:p w:rsidR="00F34902" w:rsidRPr="004F6F46" w:rsidRDefault="00F34902" w:rsidP="00023CD9">
            <w:pPr>
              <w:pStyle w:val="NoSpacing"/>
              <w:jc w:val="both"/>
              <w:rPr>
                <w:rStyle w:val="yshortcuts"/>
                <w:rFonts w:ascii="Arial" w:hAnsi="Arial" w:cs="Arial"/>
                <w:szCs w:val="20"/>
              </w:rPr>
            </w:pPr>
            <w:r w:rsidRPr="004F6F46">
              <w:rPr>
                <w:rStyle w:val="yshortcuts"/>
                <w:rFonts w:ascii="Arial" w:hAnsi="Arial" w:cs="Arial"/>
                <w:szCs w:val="20"/>
              </w:rPr>
              <w:t xml:space="preserve">Adequate fund shall be earmarked to implement the conditions stipulated by the Ministry of Environment </w:t>
            </w:r>
            <w:r w:rsidRPr="004F6F46">
              <w:rPr>
                <w:rStyle w:val="yshortcuts"/>
                <w:rFonts w:ascii="Arial" w:hAnsi="Arial" w:cs="Arial"/>
                <w:szCs w:val="20"/>
              </w:rPr>
              <w:lastRenderedPageBreak/>
              <w:t xml:space="preserve">and Forests as well as the State Government. An implementation schedule for all the conditions stipulated herein shall be submitted to the Ministry’s Regional Office at </w:t>
            </w:r>
            <w:proofErr w:type="spellStart"/>
            <w:r w:rsidRPr="004F6F46">
              <w:rPr>
                <w:rStyle w:val="yshortcuts"/>
                <w:rFonts w:ascii="Arial" w:hAnsi="Arial" w:cs="Arial"/>
                <w:szCs w:val="20"/>
              </w:rPr>
              <w:t>Shillong</w:t>
            </w:r>
            <w:proofErr w:type="spellEnd"/>
            <w:r w:rsidRPr="004F6F46">
              <w:rPr>
                <w:rStyle w:val="yshortcuts"/>
                <w:rFonts w:ascii="Arial" w:hAnsi="Arial" w:cs="Arial"/>
                <w:szCs w:val="20"/>
              </w:rPr>
              <w:t>. The funds so provided shall not be diverted for any other purpose.</w:t>
            </w:r>
          </w:p>
        </w:tc>
        <w:tc>
          <w:tcPr>
            <w:tcW w:w="3969" w:type="dxa"/>
            <w:shd w:val="clear" w:color="auto" w:fill="FFFFFF"/>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rPr>
              <w:lastRenderedPageBreak/>
              <w:t>Agreed with.</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lastRenderedPageBreak/>
              <w:t>(xiv)</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The implementation of the project </w:t>
            </w:r>
            <w:proofErr w:type="spellStart"/>
            <w:r w:rsidRPr="004F6F46">
              <w:rPr>
                <w:rFonts w:ascii="Arial" w:hAnsi="Arial" w:cs="Arial"/>
                <w:sz w:val="20"/>
                <w:szCs w:val="20"/>
              </w:rPr>
              <w:t>vis</w:t>
            </w:r>
            <w:proofErr w:type="spellEnd"/>
            <w:r w:rsidRPr="004F6F46">
              <w:rPr>
                <w:rFonts w:ascii="Arial" w:hAnsi="Arial" w:cs="Arial"/>
                <w:sz w:val="20"/>
                <w:szCs w:val="20"/>
              </w:rPr>
              <w:t>-a-</w:t>
            </w:r>
            <w:proofErr w:type="spellStart"/>
            <w:r w:rsidRPr="004F6F46">
              <w:rPr>
                <w:rFonts w:ascii="Arial" w:hAnsi="Arial" w:cs="Arial"/>
                <w:sz w:val="20"/>
                <w:szCs w:val="20"/>
              </w:rPr>
              <w:t>vis</w:t>
            </w:r>
            <w:proofErr w:type="spellEnd"/>
            <w:r w:rsidRPr="004F6F46">
              <w:rPr>
                <w:rFonts w:ascii="Arial" w:hAnsi="Arial" w:cs="Arial"/>
                <w:sz w:val="20"/>
                <w:szCs w:val="20"/>
              </w:rPr>
              <w:t xml:space="preserve"> environmental action plans shall be monitored by the concerned Regional Office of the Ministry/SPCB/CPCB. A six</w:t>
            </w:r>
            <w:r>
              <w:rPr>
                <w:rFonts w:ascii="Arial" w:hAnsi="Arial" w:cs="Arial"/>
                <w:sz w:val="20"/>
                <w:szCs w:val="20"/>
              </w:rPr>
              <w:t xml:space="preserve"> </w:t>
            </w:r>
            <w:r w:rsidRPr="004F6F46">
              <w:rPr>
                <w:rFonts w:ascii="Arial" w:hAnsi="Arial" w:cs="Arial"/>
                <w:sz w:val="20"/>
                <w:szCs w:val="20"/>
              </w:rPr>
              <w:t>monthly compliance status report shall be submitted to monitoring agencies and shall be posted on the website of the company.</w:t>
            </w:r>
          </w:p>
        </w:tc>
        <w:tc>
          <w:tcPr>
            <w:tcW w:w="3969" w:type="dxa"/>
            <w:shd w:val="clear" w:color="auto" w:fill="auto"/>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shd w:val="clear" w:color="auto" w:fill="FFFFFF"/>
              </w:rPr>
              <w:t>S</w:t>
            </w:r>
            <w:r w:rsidRPr="00734FA7">
              <w:rPr>
                <w:rFonts w:ascii="Arial" w:hAnsi="Arial" w:cs="Arial"/>
                <w:sz w:val="20"/>
                <w:szCs w:val="20"/>
                <w:shd w:val="clear" w:color="auto" w:fill="FFFFFF"/>
              </w:rPr>
              <w:t>ix monthly compliance</w:t>
            </w:r>
            <w:r w:rsidRPr="00734FA7">
              <w:rPr>
                <w:rFonts w:ascii="Arial" w:hAnsi="Arial" w:cs="Arial"/>
                <w:sz w:val="20"/>
                <w:szCs w:val="20"/>
              </w:rPr>
              <w:t xml:space="preserve"> report and monitored </w:t>
            </w:r>
            <w:proofErr w:type="spellStart"/>
            <w:r w:rsidRPr="00734FA7">
              <w:rPr>
                <w:rFonts w:ascii="Arial" w:hAnsi="Arial" w:cs="Arial"/>
                <w:sz w:val="20"/>
                <w:szCs w:val="20"/>
              </w:rPr>
              <w:t>data</w:t>
            </w:r>
            <w:r>
              <w:rPr>
                <w:rFonts w:ascii="Arial" w:hAnsi="Arial" w:cs="Arial"/>
                <w:sz w:val="20"/>
                <w:szCs w:val="20"/>
              </w:rPr>
              <w:t>s</w:t>
            </w:r>
            <w:proofErr w:type="spellEnd"/>
            <w:r>
              <w:rPr>
                <w:rFonts w:ascii="Arial" w:hAnsi="Arial" w:cs="Arial"/>
                <w:sz w:val="20"/>
                <w:szCs w:val="20"/>
              </w:rPr>
              <w:t xml:space="preserve"> are regularly sent </w:t>
            </w:r>
            <w:r w:rsidRPr="00734FA7">
              <w:rPr>
                <w:rFonts w:ascii="Arial" w:hAnsi="Arial" w:cs="Arial"/>
                <w:sz w:val="20"/>
                <w:szCs w:val="20"/>
              </w:rPr>
              <w:t xml:space="preserve">to the concerned Regional Office of the Ministry/SPCB/CPCB. The previous </w:t>
            </w:r>
            <w:r>
              <w:rPr>
                <w:rFonts w:ascii="Arial" w:hAnsi="Arial" w:cs="Arial"/>
                <w:sz w:val="20"/>
                <w:szCs w:val="20"/>
              </w:rPr>
              <w:t xml:space="preserve">EC  report </w:t>
            </w:r>
            <w:r w:rsidRPr="00734FA7">
              <w:rPr>
                <w:rFonts w:ascii="Arial" w:hAnsi="Arial" w:cs="Arial"/>
                <w:sz w:val="20"/>
                <w:szCs w:val="20"/>
              </w:rPr>
              <w:t>w</w:t>
            </w:r>
            <w:r>
              <w:rPr>
                <w:rFonts w:ascii="Arial" w:hAnsi="Arial" w:cs="Arial"/>
                <w:sz w:val="20"/>
                <w:szCs w:val="20"/>
              </w:rPr>
              <w:t xml:space="preserve">as </w:t>
            </w:r>
            <w:r w:rsidRPr="00734FA7">
              <w:rPr>
                <w:rFonts w:ascii="Arial" w:hAnsi="Arial" w:cs="Arial"/>
                <w:sz w:val="20"/>
                <w:szCs w:val="20"/>
              </w:rPr>
              <w:t xml:space="preserve">uploaded on company's website </w:t>
            </w:r>
            <w:proofErr w:type="spellStart"/>
            <w:r w:rsidRPr="00734FA7">
              <w:rPr>
                <w:rFonts w:ascii="Arial" w:hAnsi="Arial" w:cs="Arial"/>
                <w:sz w:val="20"/>
                <w:szCs w:val="20"/>
              </w:rPr>
              <w:t>i.e</w:t>
            </w:r>
            <w:proofErr w:type="spellEnd"/>
            <w:r w:rsidRPr="00734FA7">
              <w:rPr>
                <w:rFonts w:ascii="Arial" w:hAnsi="Arial" w:cs="Arial"/>
                <w:sz w:val="20"/>
                <w:szCs w:val="20"/>
              </w:rPr>
              <w:t xml:space="preserve"> </w:t>
            </w:r>
            <w:hyperlink r:id="rId8" w:history="1">
              <w:r w:rsidRPr="00734FA7">
                <w:rPr>
                  <w:rStyle w:val="Hyperlink"/>
                  <w:rFonts w:ascii="Arial" w:hAnsi="Arial" w:cs="Arial"/>
                  <w:sz w:val="20"/>
                  <w:szCs w:val="20"/>
                </w:rPr>
                <w:t>www.rakshacement.com</w:t>
              </w:r>
            </w:hyperlink>
          </w:p>
          <w:p w:rsidR="00F34902" w:rsidRPr="004F6F46" w:rsidRDefault="00F34902" w:rsidP="00023CD9">
            <w:pPr>
              <w:pStyle w:val="NoSpacing"/>
              <w:jc w:val="both"/>
              <w:rPr>
                <w:rFonts w:ascii="Arial" w:hAnsi="Arial" w:cs="Arial"/>
                <w:sz w:val="20"/>
                <w:szCs w:val="20"/>
              </w:rPr>
            </w:pPr>
          </w:p>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 </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(xv)</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The project proponent shall inform the public that the project has been accorded environmental clearance by the Ministry and copies of the clearance letter are available with the SPCB and may also be seen at Website of the Ministry at </w:t>
            </w:r>
            <w:hyperlink r:id="rId9" w:history="1">
              <w:r w:rsidRPr="004F6F46">
                <w:rPr>
                  <w:rStyle w:val="Hyperlink"/>
                  <w:rFonts w:ascii="Arial" w:hAnsi="Arial" w:cs="Arial"/>
                  <w:color w:val="auto"/>
                  <w:sz w:val="20"/>
                  <w:szCs w:val="20"/>
                  <w:u w:val="none"/>
                </w:rPr>
                <w:t>http://envfor.nic.in</w:t>
              </w:r>
            </w:hyperlink>
            <w:r w:rsidRPr="004F6F46">
              <w:rPr>
                <w:rFonts w:ascii="Arial" w:hAnsi="Arial" w:cs="Arial"/>
                <w:sz w:val="20"/>
                <w:szCs w:val="20"/>
              </w:rPr>
              <w:t>. This shall be advertised within seven days from the date of issue of the clearance letter, at least in two local newspapers that are widely circulated in the region of which one shall be in the vernacular language of the locality concerned and a copy of the same shall be forwarded to the concerned Regional Office of the Ministry.</w:t>
            </w:r>
          </w:p>
        </w:tc>
        <w:tc>
          <w:tcPr>
            <w:tcW w:w="3969" w:type="dxa"/>
            <w:tcMar>
              <w:top w:w="43" w:type="dxa"/>
              <w:left w:w="115" w:type="dxa"/>
              <w:bottom w:w="43" w:type="dxa"/>
              <w:right w:w="115" w:type="dxa"/>
            </w:tcMar>
          </w:tcPr>
          <w:p w:rsidR="00F34902" w:rsidRPr="00CD7C14" w:rsidRDefault="00F34902" w:rsidP="00023CD9">
            <w:pPr>
              <w:pStyle w:val="NoSpacing"/>
              <w:jc w:val="both"/>
              <w:rPr>
                <w:rFonts w:ascii="Arial" w:hAnsi="Arial" w:cs="Arial"/>
                <w:sz w:val="20"/>
                <w:szCs w:val="20"/>
              </w:rPr>
            </w:pPr>
            <w:r>
              <w:rPr>
                <w:rFonts w:ascii="Arial" w:hAnsi="Arial" w:cs="Arial"/>
                <w:sz w:val="20"/>
                <w:szCs w:val="20"/>
              </w:rPr>
              <w:t xml:space="preserve">Copy of </w:t>
            </w:r>
            <w:r w:rsidRPr="00CD7C14">
              <w:rPr>
                <w:rFonts w:ascii="Arial" w:hAnsi="Arial" w:cs="Arial"/>
                <w:sz w:val="20"/>
                <w:szCs w:val="20"/>
              </w:rPr>
              <w:t>EC letter</w:t>
            </w:r>
            <w:r>
              <w:rPr>
                <w:rFonts w:ascii="Arial" w:hAnsi="Arial" w:cs="Arial"/>
                <w:sz w:val="20"/>
                <w:szCs w:val="20"/>
              </w:rPr>
              <w:t xml:space="preserve"> has</w:t>
            </w:r>
            <w:r w:rsidRPr="00CD7C14">
              <w:rPr>
                <w:rFonts w:ascii="Arial" w:hAnsi="Arial" w:cs="Arial"/>
                <w:sz w:val="20"/>
                <w:szCs w:val="20"/>
              </w:rPr>
              <w:t xml:space="preserve"> been published in two local newspapers namely The </w:t>
            </w:r>
            <w:proofErr w:type="spellStart"/>
            <w:r w:rsidRPr="00CD7C14">
              <w:rPr>
                <w:rFonts w:ascii="Arial" w:hAnsi="Arial" w:cs="Arial"/>
                <w:sz w:val="20"/>
                <w:szCs w:val="20"/>
              </w:rPr>
              <w:t>Sentinal</w:t>
            </w:r>
            <w:proofErr w:type="spellEnd"/>
            <w:r>
              <w:rPr>
                <w:rFonts w:ascii="Arial" w:hAnsi="Arial" w:cs="Arial"/>
                <w:sz w:val="20"/>
                <w:szCs w:val="20"/>
              </w:rPr>
              <w:t xml:space="preserve"> </w:t>
            </w:r>
            <w:r w:rsidRPr="00CD7C14">
              <w:rPr>
                <w:rFonts w:ascii="Arial" w:hAnsi="Arial" w:cs="Arial"/>
                <w:sz w:val="20"/>
                <w:szCs w:val="20"/>
              </w:rPr>
              <w:t xml:space="preserve">in English </w:t>
            </w:r>
            <w:proofErr w:type="spellStart"/>
            <w:r w:rsidRPr="00CD7C14">
              <w:rPr>
                <w:rFonts w:ascii="Arial" w:hAnsi="Arial" w:cs="Arial"/>
                <w:sz w:val="20"/>
                <w:szCs w:val="20"/>
              </w:rPr>
              <w:t>Addinar</w:t>
            </w:r>
            <w:proofErr w:type="spellEnd"/>
            <w:r w:rsidRPr="00CD7C14">
              <w:rPr>
                <w:rFonts w:ascii="Arial" w:hAnsi="Arial" w:cs="Arial"/>
                <w:sz w:val="20"/>
                <w:szCs w:val="20"/>
              </w:rPr>
              <w:t xml:space="preserve"> </w:t>
            </w:r>
            <w:proofErr w:type="spellStart"/>
            <w:r w:rsidRPr="00CD7C14">
              <w:rPr>
                <w:rFonts w:ascii="Arial" w:hAnsi="Arial" w:cs="Arial"/>
                <w:sz w:val="20"/>
                <w:szCs w:val="20"/>
              </w:rPr>
              <w:t>Sanbad</w:t>
            </w:r>
            <w:proofErr w:type="spellEnd"/>
            <w:r w:rsidRPr="00CD7C14">
              <w:rPr>
                <w:rFonts w:ascii="Arial" w:hAnsi="Arial" w:cs="Arial"/>
                <w:sz w:val="20"/>
                <w:szCs w:val="20"/>
              </w:rPr>
              <w:t xml:space="preserve"> in Assamese dated 23/03/2009. And the same copy is sent concerned regional office of the Ministry on 17</w:t>
            </w:r>
            <w:r w:rsidRPr="00CD7C14">
              <w:rPr>
                <w:rFonts w:ascii="Arial" w:hAnsi="Arial" w:cs="Arial"/>
                <w:sz w:val="20"/>
                <w:szCs w:val="20"/>
                <w:vertAlign w:val="superscript"/>
              </w:rPr>
              <w:t>th</w:t>
            </w:r>
            <w:r w:rsidRPr="00CD7C14">
              <w:rPr>
                <w:rFonts w:ascii="Arial" w:hAnsi="Arial" w:cs="Arial"/>
                <w:sz w:val="20"/>
                <w:szCs w:val="20"/>
              </w:rPr>
              <w:t xml:space="preserve"> March 2009.</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(xvi)</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project authorities shall inform the Regional Office as well as the Ministry, the date of financial closure and final approval of the project by the concerned authorities and the date of start of the project.</w:t>
            </w:r>
          </w:p>
        </w:tc>
        <w:tc>
          <w:tcPr>
            <w:tcW w:w="3969" w:type="dxa"/>
            <w:tcMar>
              <w:top w:w="43" w:type="dxa"/>
              <w:left w:w="115" w:type="dxa"/>
              <w:bottom w:w="43" w:type="dxa"/>
              <w:right w:w="115" w:type="dxa"/>
            </w:tcMar>
          </w:tcPr>
          <w:p w:rsidR="00F34902" w:rsidRPr="000D11E3" w:rsidRDefault="00F34902" w:rsidP="00023CD9">
            <w:pPr>
              <w:pStyle w:val="Heading2"/>
              <w:jc w:val="both"/>
              <w:rPr>
                <w:rFonts w:ascii="Arial" w:hAnsi="Arial" w:cs="Arial"/>
                <w:b w:val="0"/>
                <w:szCs w:val="20"/>
              </w:rPr>
            </w:pPr>
            <w:r w:rsidRPr="000D11E3">
              <w:rPr>
                <w:rFonts w:ascii="Arial" w:hAnsi="Arial" w:cs="Arial"/>
                <w:b w:val="0"/>
                <w:szCs w:val="20"/>
              </w:rPr>
              <w:t>The plant is under commercial production since   2009.</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   6.</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Ministry may revoke or suspend the clearance, if implementation of any of the above conditions is not satisfactory.</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rPr>
              <w:t>Noted.</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7.</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The Ministry reserves the right to stipulate additional conditions, if found necessary. The company in a time bound manner shall implement these conditions.</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Agreed with.</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8.</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Any appeal against this environmental clearance shall lie with the National Environment Appellate Authority, if preferred within a period of 30 days as prescribed under Section 11 of the National Environment Appellate Authority Act, 1997.</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Agreed with.</w:t>
            </w:r>
          </w:p>
        </w:tc>
      </w:tr>
      <w:tr w:rsidR="00F34902" w:rsidRPr="004F6F46" w:rsidTr="00023CD9">
        <w:tc>
          <w:tcPr>
            <w:tcW w:w="735"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9.</w:t>
            </w:r>
          </w:p>
        </w:tc>
        <w:tc>
          <w:tcPr>
            <w:tcW w:w="5502"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sidRPr="004F6F46">
              <w:rPr>
                <w:rFonts w:ascii="Arial" w:hAnsi="Arial" w:cs="Arial"/>
                <w:sz w:val="20"/>
                <w:szCs w:val="20"/>
              </w:rPr>
              <w:t xml:space="preserve">The above conditions shall be enforced, inter-alia under the provisions of the Water (Prevention &amp; Control of Pollution) Act, 1974, Air (Prevention Control of Pollution) Act, 1981, the Environment (Protection) Act, 1986, Hazardous Wastes (Management and Handling) Rules, 2003 and the Public Liability Insurance Act, 1991 </w:t>
            </w:r>
            <w:proofErr w:type="spellStart"/>
            <w:r w:rsidRPr="004F6F46">
              <w:rPr>
                <w:rFonts w:ascii="Arial" w:hAnsi="Arial" w:cs="Arial"/>
                <w:sz w:val="20"/>
                <w:szCs w:val="20"/>
              </w:rPr>
              <w:t>alongwith</w:t>
            </w:r>
            <w:proofErr w:type="spellEnd"/>
            <w:r w:rsidRPr="004F6F46">
              <w:rPr>
                <w:rFonts w:ascii="Arial" w:hAnsi="Arial" w:cs="Arial"/>
                <w:sz w:val="20"/>
                <w:szCs w:val="20"/>
              </w:rPr>
              <w:t xml:space="preserve"> their amendments and rules.</w:t>
            </w:r>
          </w:p>
        </w:tc>
        <w:tc>
          <w:tcPr>
            <w:tcW w:w="3969" w:type="dxa"/>
            <w:tcMar>
              <w:top w:w="43" w:type="dxa"/>
              <w:left w:w="115" w:type="dxa"/>
              <w:bottom w:w="43" w:type="dxa"/>
              <w:right w:w="115" w:type="dxa"/>
            </w:tcMar>
          </w:tcPr>
          <w:p w:rsidR="00F34902" w:rsidRPr="004F6F46" w:rsidRDefault="00F34902" w:rsidP="00023CD9">
            <w:pPr>
              <w:pStyle w:val="NoSpacing"/>
              <w:jc w:val="both"/>
              <w:rPr>
                <w:rFonts w:ascii="Arial" w:hAnsi="Arial" w:cs="Arial"/>
                <w:sz w:val="20"/>
                <w:szCs w:val="20"/>
              </w:rPr>
            </w:pPr>
            <w:r>
              <w:rPr>
                <w:rFonts w:ascii="Arial" w:hAnsi="Arial" w:cs="Arial"/>
                <w:sz w:val="20"/>
                <w:szCs w:val="20"/>
              </w:rPr>
              <w:t>Noted.</w:t>
            </w:r>
          </w:p>
        </w:tc>
      </w:tr>
    </w:tbl>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center"/>
        <w:rPr>
          <w:rFonts w:ascii="Arial" w:hAnsi="Arial" w:cs="Arial"/>
          <w:sz w:val="20"/>
          <w:szCs w:val="20"/>
        </w:rPr>
      </w:pPr>
      <w:r w:rsidRPr="004F6F46">
        <w:rPr>
          <w:rFonts w:ascii="Arial" w:hAnsi="Arial" w:cs="Arial"/>
          <w:sz w:val="20"/>
          <w:szCs w:val="20"/>
        </w:rPr>
        <w:t>******</w:t>
      </w:r>
    </w:p>
    <w:p w:rsidR="00F34902" w:rsidRPr="004F6F46" w:rsidRDefault="00F34902" w:rsidP="00F34902">
      <w:pPr>
        <w:spacing w:after="0" w:line="240" w:lineRule="auto"/>
        <w:jc w:val="both"/>
        <w:rPr>
          <w:rFonts w:ascii="Arial" w:hAnsi="Arial" w:cs="Arial"/>
          <w:b/>
          <w:sz w:val="20"/>
          <w:szCs w:val="20"/>
        </w:rPr>
        <w:sectPr w:rsidR="00F34902" w:rsidRPr="004F6F46" w:rsidSect="0090361A">
          <w:headerReference w:type="default" r:id="rId10"/>
          <w:footerReference w:type="first" r:id="rId11"/>
          <w:pgSz w:w="11907" w:h="16840" w:code="9"/>
          <w:pgMar w:top="1152" w:right="936" w:bottom="1008" w:left="1440" w:header="706" w:footer="706" w:gutter="0"/>
          <w:pgBorders w:offsetFrom="page">
            <w:top w:val="dashDotStroked" w:sz="24" w:space="24" w:color="auto"/>
            <w:left w:val="dashDotStroked" w:sz="24" w:space="24" w:color="auto"/>
            <w:bottom w:val="dashDotStroked" w:sz="24" w:space="24" w:color="auto"/>
            <w:right w:val="dashDotStroked" w:sz="24" w:space="24" w:color="auto"/>
          </w:pgBorders>
          <w:cols w:space="708"/>
          <w:titlePg/>
          <w:docGrid w:linePitch="360"/>
        </w:sectPr>
      </w:pPr>
    </w:p>
    <w:p w:rsidR="00F34902" w:rsidRPr="004F6F46" w:rsidRDefault="00F34902" w:rsidP="00F34902">
      <w:pPr>
        <w:spacing w:after="0" w:line="240" w:lineRule="auto"/>
        <w:jc w:val="both"/>
        <w:rPr>
          <w:rFonts w:ascii="Arial" w:hAnsi="Arial" w:cs="Arial"/>
          <w:sz w:val="20"/>
          <w:szCs w:val="20"/>
        </w:rPr>
      </w:pPr>
      <w:r w:rsidRPr="004F6F46">
        <w:rPr>
          <w:rFonts w:ascii="Arial" w:hAnsi="Arial" w:cs="Arial"/>
          <w:sz w:val="20"/>
          <w:szCs w:val="20"/>
        </w:rPr>
        <w:lastRenderedPageBreak/>
        <w:t xml:space="preserve">                                                                                                                                                </w:t>
      </w:r>
    </w:p>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r w:rsidRPr="004F6F46">
        <w:rPr>
          <w:rFonts w:ascii="Arial" w:hAnsi="Arial" w:cs="Arial"/>
          <w:sz w:val="20"/>
          <w:szCs w:val="20"/>
        </w:rPr>
        <w:t xml:space="preserve">                                                                                                                                 </w:t>
      </w:r>
    </w:p>
    <w:p w:rsidR="00F34902" w:rsidRPr="004F6F46"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p>
    <w:p w:rsidR="00F34902" w:rsidRPr="004F6F46" w:rsidRDefault="00F34902" w:rsidP="00F34902">
      <w:pPr>
        <w:spacing w:after="0" w:line="240" w:lineRule="auto"/>
        <w:jc w:val="both"/>
        <w:rPr>
          <w:rFonts w:ascii="Arial" w:hAnsi="Arial" w:cs="Arial"/>
          <w:sz w:val="20"/>
          <w:szCs w:val="20"/>
        </w:rPr>
      </w:pPr>
    </w:p>
    <w:p w:rsidR="00F34902" w:rsidRDefault="00F34902" w:rsidP="00F34902">
      <w:pPr>
        <w:spacing w:after="0" w:line="240" w:lineRule="auto"/>
        <w:jc w:val="both"/>
        <w:rPr>
          <w:rFonts w:ascii="Arial" w:hAnsi="Arial" w:cs="Arial"/>
          <w:sz w:val="20"/>
          <w:szCs w:val="20"/>
        </w:rPr>
      </w:pPr>
      <w:r w:rsidRPr="004F6F46">
        <w:rPr>
          <w:rFonts w:ascii="Arial" w:hAnsi="Arial" w:cs="Arial"/>
          <w:sz w:val="20"/>
          <w:szCs w:val="20"/>
        </w:rPr>
        <w:t xml:space="preserve">                                                                </w:t>
      </w:r>
    </w:p>
    <w:p w:rsidR="00F34902" w:rsidRDefault="00F34902" w:rsidP="00F34902">
      <w:pPr>
        <w:spacing w:after="0" w:line="240" w:lineRule="auto"/>
        <w:jc w:val="both"/>
        <w:rPr>
          <w:rFonts w:ascii="Arial" w:hAnsi="Arial" w:cs="Arial"/>
          <w:sz w:val="20"/>
          <w:szCs w:val="20"/>
        </w:rPr>
      </w:pPr>
    </w:p>
    <w:p w:rsidR="00F34902" w:rsidRDefault="00DC0ACA" w:rsidP="00F34902">
      <w:pPr>
        <w:spacing w:after="0" w:line="240" w:lineRule="auto"/>
        <w:rPr>
          <w:rFonts w:ascii="Arial" w:hAnsi="Arial" w:cs="Arial"/>
          <w:b/>
          <w:sz w:val="44"/>
          <w:szCs w:val="44"/>
          <w:u w:val="single"/>
        </w:rPr>
      </w:pPr>
      <w:r w:rsidRPr="00DC0ACA">
        <w:rPr>
          <w:noProof/>
        </w:rPr>
        <w:pict>
          <v:shapetype id="_x0000_t202" coordsize="21600,21600" o:spt="202" path="m,l,21600r21600,l21600,xe">
            <v:stroke joinstyle="miter"/>
            <v:path gradientshapeok="t" o:connecttype="rect"/>
          </v:shapetype>
          <v:shape id="Text Box 2" o:spid="_x0000_s1026" type="#_x0000_t202" style="position:absolute;margin-left:12pt;margin-top:2.05pt;width:437.25pt;height:113.25pt;z-index:25166028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weight="6pt">
            <v:stroke linestyle="thickBetweenThin"/>
            <v:textbox>
              <w:txbxContent>
                <w:p w:rsidR="00F34902" w:rsidRDefault="00F34902" w:rsidP="00F34902">
                  <w:r>
                    <w:t xml:space="preserve">     </w:t>
                  </w:r>
                </w:p>
                <w:p w:rsidR="00F34902" w:rsidRPr="00B63BA0" w:rsidRDefault="00F34902" w:rsidP="009C6F43">
                  <w:pPr>
                    <w:jc w:val="center"/>
                    <w:rPr>
                      <w:rFonts w:ascii="Bodoni MT Black" w:hAnsi="Bodoni MT Black"/>
                      <w:sz w:val="44"/>
                      <w:szCs w:val="44"/>
                    </w:rPr>
                  </w:pPr>
                  <w:r w:rsidRPr="00B63BA0">
                    <w:rPr>
                      <w:rFonts w:ascii="Bodoni MT Black" w:hAnsi="Bodoni MT Black"/>
                      <w:sz w:val="44"/>
                      <w:szCs w:val="44"/>
                    </w:rPr>
                    <w:t>ANNEXURE -I</w:t>
                  </w:r>
                </w:p>
                <w:p w:rsidR="00F34902" w:rsidRPr="00B63BA0" w:rsidRDefault="00F34902" w:rsidP="009C6F43">
                  <w:pPr>
                    <w:jc w:val="center"/>
                    <w:rPr>
                      <w:rFonts w:ascii="Bodoni MT Black" w:hAnsi="Bodoni MT Black"/>
                      <w:sz w:val="44"/>
                      <w:szCs w:val="44"/>
                    </w:rPr>
                  </w:pPr>
                  <w:r w:rsidRPr="00B63BA0">
                    <w:rPr>
                      <w:rFonts w:ascii="Bodoni MT Black" w:hAnsi="Bodoni MT Black"/>
                      <w:sz w:val="44"/>
                      <w:szCs w:val="44"/>
                    </w:rPr>
                    <w:t>AIR MONIORING REPORTS</w:t>
                  </w:r>
                </w:p>
              </w:txbxContent>
            </v:textbox>
            <w10:wrap type="square"/>
          </v:shape>
        </w:pict>
      </w:r>
    </w:p>
    <w:p w:rsidR="00F34902"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rPr>
          <w:rFonts w:ascii="Arial" w:hAnsi="Arial" w:cs="Arial"/>
          <w:b/>
          <w:sz w:val="44"/>
          <w:szCs w:val="44"/>
          <w:u w:val="single"/>
        </w:rPr>
      </w:pPr>
    </w:p>
    <w:p w:rsidR="00F34902" w:rsidRPr="004F6F46" w:rsidRDefault="00F34902" w:rsidP="00F34902">
      <w:pPr>
        <w:spacing w:after="0" w:line="240" w:lineRule="auto"/>
        <w:rPr>
          <w:rFonts w:ascii="Arial" w:hAnsi="Arial" w:cs="Arial"/>
          <w:b/>
          <w:sz w:val="44"/>
          <w:szCs w:val="44"/>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Default="00F34902" w:rsidP="00F34902">
      <w:pPr>
        <w:spacing w:after="0" w:line="240" w:lineRule="auto"/>
        <w:jc w:val="center"/>
        <w:rPr>
          <w:rFonts w:ascii="Arial" w:hAnsi="Arial" w:cs="Arial"/>
          <w:b/>
          <w:sz w:val="32"/>
          <w:szCs w:val="32"/>
          <w:u w:val="single"/>
        </w:rPr>
      </w:pPr>
    </w:p>
    <w:p w:rsidR="00F34902" w:rsidRPr="00761FEB" w:rsidRDefault="00F34902" w:rsidP="00F34902">
      <w:pPr>
        <w:spacing w:after="0" w:line="240" w:lineRule="auto"/>
        <w:jc w:val="center"/>
        <w:rPr>
          <w:rFonts w:ascii="Arial" w:hAnsi="Arial" w:cs="Arial"/>
          <w:b/>
          <w:color w:val="1F497D"/>
          <w:sz w:val="44"/>
          <w:szCs w:val="44"/>
          <w:u w:val="single"/>
        </w:rPr>
      </w:pPr>
    </w:p>
    <w:p w:rsidR="00F34902" w:rsidRDefault="00DC0ACA" w:rsidP="00F34902">
      <w:pPr>
        <w:spacing w:after="0" w:line="240" w:lineRule="auto"/>
        <w:rPr>
          <w:rFonts w:ascii="Arial" w:hAnsi="Arial" w:cs="Arial"/>
          <w:b/>
          <w:color w:val="1F497D"/>
          <w:sz w:val="44"/>
          <w:szCs w:val="44"/>
          <w:u w:val="single"/>
        </w:rPr>
      </w:pPr>
      <w:r w:rsidRPr="00DC0ACA">
        <w:rPr>
          <w:rFonts w:ascii="Arial" w:hAnsi="Arial" w:cs="Arial"/>
          <w:b/>
          <w:noProof/>
          <w:color w:val="1F497D"/>
          <w:sz w:val="44"/>
          <w:szCs w:val="44"/>
          <w:u w:val="single"/>
        </w:rPr>
        <w:pict>
          <v:shape id="_x0000_s1027" type="#_x0000_t202" style="position:absolute;margin-left:8.25pt;margin-top:46.25pt;width:457.8pt;height:130.5pt;z-index:25166131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strokeweight="6pt">
            <v:stroke linestyle="thickBetweenThin"/>
            <v:textbox>
              <w:txbxContent>
                <w:p w:rsidR="00F34902" w:rsidRDefault="00F34902" w:rsidP="00F34902">
                  <w:r>
                    <w:t xml:space="preserve">     </w:t>
                  </w:r>
                </w:p>
                <w:p w:rsidR="00F34902" w:rsidRPr="00B63BA0" w:rsidRDefault="00F34902" w:rsidP="009C6F43">
                  <w:pPr>
                    <w:jc w:val="center"/>
                    <w:rPr>
                      <w:rFonts w:ascii="Bodoni MT Black" w:hAnsi="Bodoni MT Black"/>
                      <w:sz w:val="44"/>
                      <w:szCs w:val="44"/>
                    </w:rPr>
                  </w:pPr>
                  <w:r w:rsidRPr="00B63BA0">
                    <w:rPr>
                      <w:rFonts w:ascii="Bodoni MT Black" w:hAnsi="Bodoni MT Black"/>
                      <w:sz w:val="44"/>
                      <w:szCs w:val="44"/>
                    </w:rPr>
                    <w:t>ANNEXURE -I</w:t>
                  </w:r>
                  <w:r>
                    <w:rPr>
                      <w:rFonts w:ascii="Bodoni MT Black" w:hAnsi="Bodoni MT Black"/>
                      <w:sz w:val="44"/>
                      <w:szCs w:val="44"/>
                    </w:rPr>
                    <w:t>I</w:t>
                  </w:r>
                </w:p>
                <w:p w:rsidR="00F34902" w:rsidRPr="00B63BA0" w:rsidRDefault="00F34902" w:rsidP="009C6F43">
                  <w:pPr>
                    <w:jc w:val="center"/>
                    <w:rPr>
                      <w:rFonts w:ascii="Bodoni MT Black" w:hAnsi="Bodoni MT Black"/>
                      <w:sz w:val="44"/>
                      <w:szCs w:val="44"/>
                    </w:rPr>
                  </w:pPr>
                  <w:r>
                    <w:rPr>
                      <w:rFonts w:ascii="Bodoni MT Black" w:hAnsi="Bodoni MT Black"/>
                      <w:sz w:val="44"/>
                      <w:szCs w:val="44"/>
                    </w:rPr>
                    <w:t>ETP WATER ANALYSIS REPORT</w:t>
                  </w:r>
                </w:p>
              </w:txbxContent>
            </v:textbox>
            <w10:wrap type="square"/>
          </v:shape>
        </w:pict>
      </w: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F34902" w:rsidRDefault="00F34902" w:rsidP="00F34902">
      <w:pPr>
        <w:spacing w:after="0" w:line="240" w:lineRule="auto"/>
        <w:rPr>
          <w:rFonts w:ascii="Arial" w:hAnsi="Arial" w:cs="Arial"/>
          <w:b/>
          <w:color w:val="1F497D"/>
          <w:sz w:val="44"/>
          <w:szCs w:val="44"/>
          <w:u w:val="single"/>
        </w:rPr>
      </w:pPr>
    </w:p>
    <w:p w:rsidR="00D262E3" w:rsidRPr="00F34902" w:rsidRDefault="00D262E3" w:rsidP="00F34902">
      <w:pPr>
        <w:tabs>
          <w:tab w:val="left" w:pos="3794"/>
        </w:tabs>
      </w:pPr>
    </w:p>
    <w:sectPr w:rsidR="00D262E3" w:rsidRPr="00F34902" w:rsidSect="0090361A">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53A" w:rsidRDefault="00C7453A" w:rsidP="00F34902">
      <w:pPr>
        <w:spacing w:after="0" w:line="240" w:lineRule="auto"/>
      </w:pPr>
      <w:r>
        <w:separator/>
      </w:r>
    </w:p>
  </w:endnote>
  <w:endnote w:type="continuationSeparator" w:id="1">
    <w:p w:rsidR="00C7453A" w:rsidRDefault="00C7453A" w:rsidP="00F349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633" w:rsidRDefault="00440D1A">
    <w:pPr>
      <w:pStyle w:val="Footer"/>
      <w:jc w:val="right"/>
    </w:pPr>
    <w:r>
      <w:t xml:space="preserve">Page </w:t>
    </w:r>
    <w:r w:rsidR="00DC0ACA">
      <w:rPr>
        <w:b/>
        <w:sz w:val="24"/>
        <w:szCs w:val="24"/>
      </w:rPr>
      <w:fldChar w:fldCharType="begin"/>
    </w:r>
    <w:r>
      <w:rPr>
        <w:b/>
      </w:rPr>
      <w:instrText xml:space="preserve"> PAGE </w:instrText>
    </w:r>
    <w:r w:rsidR="00DC0ACA">
      <w:rPr>
        <w:b/>
        <w:sz w:val="24"/>
        <w:szCs w:val="24"/>
      </w:rPr>
      <w:fldChar w:fldCharType="separate"/>
    </w:r>
    <w:r w:rsidR="00FF1123">
      <w:rPr>
        <w:b/>
        <w:noProof/>
      </w:rPr>
      <w:t>1</w:t>
    </w:r>
    <w:r w:rsidR="00DC0ACA">
      <w:rPr>
        <w:b/>
        <w:sz w:val="24"/>
        <w:szCs w:val="24"/>
      </w:rPr>
      <w:fldChar w:fldCharType="end"/>
    </w:r>
    <w:r>
      <w:t xml:space="preserve"> of </w:t>
    </w:r>
    <w:r w:rsidR="00DC0ACA">
      <w:rPr>
        <w:b/>
        <w:sz w:val="24"/>
        <w:szCs w:val="24"/>
      </w:rPr>
      <w:fldChar w:fldCharType="begin"/>
    </w:r>
    <w:r>
      <w:rPr>
        <w:b/>
      </w:rPr>
      <w:instrText xml:space="preserve"> NUMPAGES  </w:instrText>
    </w:r>
    <w:r w:rsidR="00DC0ACA">
      <w:rPr>
        <w:b/>
        <w:sz w:val="24"/>
        <w:szCs w:val="24"/>
      </w:rPr>
      <w:fldChar w:fldCharType="separate"/>
    </w:r>
    <w:r w:rsidR="00FF1123">
      <w:rPr>
        <w:b/>
        <w:noProof/>
      </w:rPr>
      <w:t>7</w:t>
    </w:r>
    <w:r w:rsidR="00DC0ACA">
      <w:rPr>
        <w:b/>
        <w:sz w:val="24"/>
        <w:szCs w:val="24"/>
      </w:rPr>
      <w:fldChar w:fldCharType="end"/>
    </w:r>
  </w:p>
  <w:p w:rsidR="006C5633" w:rsidRDefault="00FF112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53A" w:rsidRDefault="00C7453A" w:rsidP="00F34902">
      <w:pPr>
        <w:spacing w:after="0" w:line="240" w:lineRule="auto"/>
      </w:pPr>
      <w:r>
        <w:separator/>
      </w:r>
    </w:p>
  </w:footnote>
  <w:footnote w:type="continuationSeparator" w:id="1">
    <w:p w:rsidR="00C7453A" w:rsidRDefault="00C7453A" w:rsidP="00F349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F38" w:rsidRPr="00387EB8" w:rsidRDefault="00DC0ACA" w:rsidP="0015307F">
    <w:pPr>
      <w:pStyle w:val="Header"/>
      <w:rPr>
        <w:rFonts w:ascii="Verdana" w:hAnsi="Verdana"/>
        <w:sz w:val="20"/>
        <w:szCs w:val="20"/>
      </w:rPr>
    </w:pPr>
    <w:r w:rsidRPr="00DC0ACA">
      <w:rPr>
        <w:rFonts w:ascii="Verdana" w:hAnsi="Verdana" w:cs="Arial"/>
        <w:b/>
        <w:noProof/>
        <w:sz w:val="20"/>
        <w:szCs w:val="20"/>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i1025" type="#_x0000_t75" style="width:86.95pt;height:33.95pt;visibility:visible">
          <v:imagedata r:id="rId1" o:title=""/>
        </v:shape>
      </w:pict>
    </w:r>
    <w:r w:rsidR="00440D1A">
      <w:rPr>
        <w:rFonts w:ascii="Verdana" w:hAnsi="Verdana"/>
        <w:sz w:val="20"/>
        <w:szCs w:val="20"/>
      </w:rPr>
      <w:t xml:space="preserve"> </w:t>
    </w:r>
    <w:r w:rsidR="00440D1A">
      <w:rPr>
        <w:rFonts w:ascii="Verdana" w:hAnsi="Verdana"/>
        <w:b/>
        <w:sz w:val="20"/>
        <w:szCs w:val="20"/>
      </w:rPr>
      <w:t>EC COMPLIANCE REPORT</w:t>
    </w:r>
    <w:r w:rsidR="00440D1A" w:rsidRPr="00387EB8">
      <w:rPr>
        <w:rFonts w:ascii="Verdana" w:hAnsi="Verdana"/>
        <w:b/>
        <w:sz w:val="20"/>
        <w:szCs w:val="20"/>
      </w:rPr>
      <w:t xml:space="preserve"> </w:t>
    </w:r>
    <w:r w:rsidR="0090361A">
      <w:rPr>
        <w:rFonts w:ascii="Verdana" w:hAnsi="Verdana"/>
        <w:b/>
        <w:sz w:val="20"/>
        <w:szCs w:val="20"/>
      </w:rPr>
      <w:t>OCTOBER’23</w:t>
    </w:r>
    <w:r w:rsidR="00440D1A">
      <w:rPr>
        <w:rFonts w:ascii="Verdana" w:hAnsi="Verdana"/>
        <w:b/>
        <w:sz w:val="20"/>
        <w:szCs w:val="20"/>
      </w:rPr>
      <w:t xml:space="preserve"> TO</w:t>
    </w:r>
    <w:r w:rsidR="00440D1A" w:rsidRPr="00387EB8">
      <w:rPr>
        <w:rFonts w:ascii="Verdana" w:hAnsi="Verdana"/>
        <w:b/>
        <w:sz w:val="20"/>
        <w:szCs w:val="20"/>
      </w:rPr>
      <w:t xml:space="preserve"> </w:t>
    </w:r>
    <w:r w:rsidR="0090361A">
      <w:rPr>
        <w:rFonts w:ascii="Verdana" w:hAnsi="Verdana"/>
        <w:b/>
        <w:sz w:val="20"/>
        <w:szCs w:val="20"/>
      </w:rPr>
      <w:t>MARCH’24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F34AD"/>
    <w:multiLevelType w:val="hybridMultilevel"/>
    <w:tmpl w:val="FC9C705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8434"/>
  </w:hdrShapeDefaults>
  <w:footnotePr>
    <w:footnote w:id="0"/>
    <w:footnote w:id="1"/>
  </w:footnotePr>
  <w:endnotePr>
    <w:endnote w:id="0"/>
    <w:endnote w:id="1"/>
  </w:endnotePr>
  <w:compat/>
  <w:rsids>
    <w:rsidRoot w:val="00F34902"/>
    <w:rsid w:val="0001227D"/>
    <w:rsid w:val="000E3D55"/>
    <w:rsid w:val="00160BE3"/>
    <w:rsid w:val="0017266F"/>
    <w:rsid w:val="001B2FB7"/>
    <w:rsid w:val="002C7F98"/>
    <w:rsid w:val="00360AD3"/>
    <w:rsid w:val="00440D1A"/>
    <w:rsid w:val="005A6E83"/>
    <w:rsid w:val="005F7FAB"/>
    <w:rsid w:val="00782CBF"/>
    <w:rsid w:val="007A28C3"/>
    <w:rsid w:val="0082524B"/>
    <w:rsid w:val="00842636"/>
    <w:rsid w:val="00854BFC"/>
    <w:rsid w:val="0090361A"/>
    <w:rsid w:val="009C6F43"/>
    <w:rsid w:val="00AA5DB0"/>
    <w:rsid w:val="00B17DE5"/>
    <w:rsid w:val="00B52B18"/>
    <w:rsid w:val="00C337F5"/>
    <w:rsid w:val="00C7453A"/>
    <w:rsid w:val="00D262E3"/>
    <w:rsid w:val="00DC0ACA"/>
    <w:rsid w:val="00EC697D"/>
    <w:rsid w:val="00F34902"/>
    <w:rsid w:val="00FB4489"/>
    <w:rsid w:val="00FF11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902"/>
    <w:rPr>
      <w:rFonts w:ascii="Calibri" w:eastAsia="Times New Roman" w:hAnsi="Calibri" w:cs="Times New Roman"/>
    </w:rPr>
  </w:style>
  <w:style w:type="paragraph" w:styleId="Heading2">
    <w:name w:val="heading 2"/>
    <w:basedOn w:val="Normal"/>
    <w:next w:val="Normal"/>
    <w:link w:val="Heading2Char"/>
    <w:uiPriority w:val="1"/>
    <w:qFormat/>
    <w:rsid w:val="00F34902"/>
    <w:pPr>
      <w:keepNext/>
      <w:spacing w:after="0" w:line="240" w:lineRule="auto"/>
      <w:outlineLvl w:val="1"/>
    </w:pPr>
    <w:rPr>
      <w:rFonts w:ascii="Verdana" w:hAnsi="Verdana"/>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34902"/>
    <w:rPr>
      <w:rFonts w:ascii="Verdana" w:eastAsia="Times New Roman" w:hAnsi="Verdana" w:cs="Times New Roman"/>
      <w:b/>
      <w:bCs/>
      <w:sz w:val="20"/>
      <w:szCs w:val="24"/>
    </w:rPr>
  </w:style>
  <w:style w:type="character" w:customStyle="1" w:styleId="yshortcuts">
    <w:name w:val="yshortcuts"/>
    <w:basedOn w:val="DefaultParagraphFont"/>
    <w:rsid w:val="00F34902"/>
  </w:style>
  <w:style w:type="paragraph" w:styleId="NoSpacing">
    <w:name w:val="No Spacing"/>
    <w:qFormat/>
    <w:rsid w:val="00F34902"/>
    <w:pPr>
      <w:spacing w:after="0" w:line="240" w:lineRule="auto"/>
    </w:pPr>
    <w:rPr>
      <w:rFonts w:ascii="Calibri" w:eastAsia="Times New Roman" w:hAnsi="Calibri" w:cs="Times New Roman"/>
    </w:rPr>
  </w:style>
  <w:style w:type="character" w:styleId="Hyperlink">
    <w:name w:val="Hyperlink"/>
    <w:rsid w:val="00F34902"/>
    <w:rPr>
      <w:color w:val="0000FF"/>
      <w:u w:val="single"/>
    </w:rPr>
  </w:style>
  <w:style w:type="paragraph" w:styleId="Header">
    <w:name w:val="header"/>
    <w:basedOn w:val="Normal"/>
    <w:link w:val="HeaderChar"/>
    <w:uiPriority w:val="99"/>
    <w:rsid w:val="00F34902"/>
    <w:pPr>
      <w:tabs>
        <w:tab w:val="center" w:pos="4513"/>
        <w:tab w:val="right" w:pos="9026"/>
      </w:tabs>
    </w:pPr>
  </w:style>
  <w:style w:type="character" w:customStyle="1" w:styleId="HeaderChar">
    <w:name w:val="Header Char"/>
    <w:basedOn w:val="DefaultParagraphFont"/>
    <w:link w:val="Header"/>
    <w:uiPriority w:val="99"/>
    <w:rsid w:val="00F34902"/>
    <w:rPr>
      <w:rFonts w:ascii="Calibri" w:eastAsia="Times New Roman" w:hAnsi="Calibri" w:cs="Times New Roman"/>
    </w:rPr>
  </w:style>
  <w:style w:type="paragraph" w:styleId="Footer">
    <w:name w:val="footer"/>
    <w:basedOn w:val="Normal"/>
    <w:link w:val="FooterChar"/>
    <w:uiPriority w:val="99"/>
    <w:rsid w:val="00F34902"/>
    <w:pPr>
      <w:tabs>
        <w:tab w:val="center" w:pos="4513"/>
        <w:tab w:val="right" w:pos="9026"/>
      </w:tabs>
    </w:pPr>
  </w:style>
  <w:style w:type="character" w:customStyle="1" w:styleId="FooterChar">
    <w:name w:val="Footer Char"/>
    <w:basedOn w:val="DefaultParagraphFont"/>
    <w:link w:val="Footer"/>
    <w:uiPriority w:val="99"/>
    <w:rsid w:val="00F34902"/>
    <w:rPr>
      <w:rFonts w:ascii="Calibri" w:eastAsia="Times New Roman" w:hAnsi="Calibri" w:cs="Times New Roman"/>
    </w:rPr>
  </w:style>
  <w:style w:type="paragraph" w:styleId="BalloonText">
    <w:name w:val="Balloon Text"/>
    <w:basedOn w:val="Normal"/>
    <w:link w:val="BalloonTextChar"/>
    <w:uiPriority w:val="99"/>
    <w:semiHidden/>
    <w:unhideWhenUsed/>
    <w:rsid w:val="00F349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0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kshacemen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envfor.nic.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7</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Envisionn</dc:creator>
  <cp:lastModifiedBy>user</cp:lastModifiedBy>
  <cp:revision>13</cp:revision>
  <cp:lastPrinted>2024-05-30T07:09:00Z</cp:lastPrinted>
  <dcterms:created xsi:type="dcterms:W3CDTF">2023-07-10T07:04:00Z</dcterms:created>
  <dcterms:modified xsi:type="dcterms:W3CDTF">2024-05-30T07:09:00Z</dcterms:modified>
</cp:coreProperties>
</file>